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03A7F" w14:textId="3B090239" w:rsidR="00AD2995" w:rsidRPr="00453658" w:rsidRDefault="00AD2995" w:rsidP="00916F99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E-postmall för att få samtycke för GN Online Services från din kund.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Följ anvisningarna i dokumentet ”</w:t>
      </w: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ReSound Assist Live – guide för anpassning på distans”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innan du skickar. </w:t>
      </w:r>
    </w:p>
    <w:p w14:paraId="7162511C" w14:textId="77777777" w:rsidR="00AD2995" w:rsidRPr="00453658" w:rsidRDefault="00AD2995" w:rsidP="00916F99">
      <w:pPr>
        <w:rPr>
          <w:rFonts w:ascii="Arial" w:hAnsi="Arial" w:cs="Arial"/>
          <w:b/>
          <w:bCs/>
          <w:color w:val="000000" w:themeColor="text1"/>
        </w:rPr>
      </w:pPr>
    </w:p>
    <w:p w14:paraId="222E3C46" w14:textId="77777777" w:rsidR="00453658" w:rsidRDefault="00453658" w:rsidP="00916F99">
      <w:pPr>
        <w:rPr>
          <w:rFonts w:ascii="Arial" w:hAnsi="Arial" w:cs="Arial"/>
          <w:b/>
          <w:bCs/>
          <w:color w:val="000000" w:themeColor="text1"/>
        </w:rPr>
      </w:pPr>
    </w:p>
    <w:p w14:paraId="20E7BB5C" w14:textId="77777777" w:rsidR="00453658" w:rsidRDefault="00453658" w:rsidP="00916F99">
      <w:pPr>
        <w:rPr>
          <w:rFonts w:ascii="Arial" w:hAnsi="Arial" w:cs="Arial"/>
          <w:b/>
          <w:bCs/>
          <w:color w:val="000000" w:themeColor="text1"/>
        </w:rPr>
      </w:pPr>
    </w:p>
    <w:p w14:paraId="00F280E6" w14:textId="62CB00BA" w:rsidR="00AD2995" w:rsidRPr="00453658" w:rsidRDefault="007241B3" w:rsidP="00916F99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Samtycke för fjärranpassning av dina hörapparater</w:t>
      </w:r>
    </w:p>
    <w:p w14:paraId="1B12743E" w14:textId="77777777" w:rsidR="00744014" w:rsidRPr="00453658" w:rsidRDefault="00744014" w:rsidP="00916F99">
      <w:pPr>
        <w:rPr>
          <w:rFonts w:ascii="Arial" w:hAnsi="Arial" w:cs="Arial"/>
          <w:color w:val="000000" w:themeColor="text1"/>
        </w:rPr>
      </w:pPr>
    </w:p>
    <w:p w14:paraId="6F02E2D9" w14:textId="5D7437B4" w:rsidR="00744014" w:rsidRPr="00453658" w:rsidRDefault="005409E0" w:rsidP="0074401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1A1A1A"/>
          <w:sz w:val="22"/>
          <w:szCs w:val="22"/>
        </w:rPr>
        <w:bidi w:val="0"/>
      </w:pPr>
      <w:r>
        <w:rPr>
          <w:rFonts w:ascii="Arial" w:cs="Arial" w:hAnsi="Arial"/>
          <w:color w:val="000000" w:themeColor="text1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Vi skickar härmed en begäran om skriftligt samtycke för oss att aktivera GN Online Services för dina hörapparater. Dessa tjänster gör det möjligt att ta emot firmware-uppdateringar, finjustering och justeringar av dina hörapparaters inställningar på distans utan att behöva besöka din audionom. </w:t>
      </w:r>
      <w:r>
        <w:rPr>
          <w:rFonts w:ascii="Arial" w:cs="Arial" w:hAnsi="Arial"/>
          <w:color w:val="1A1A1A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Vi hoppas att våra fjärrtjänster kommer att hjälpa dig få ut mer av dina hörapparater.</w:t>
      </w:r>
      <w:r>
        <w:rPr>
          <w:rFonts w:ascii="Arial" w:cs="Arial" w:hAnsi="Arial"/>
          <w:color w:val="1A1A1A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727F09DF" w14:textId="33D04A58" w:rsidR="00916F99" w:rsidRPr="00453658" w:rsidRDefault="00916F99" w:rsidP="00916F99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Genom att aktivera GN Online Services tillåter du oss och tillverkaren av hörapparaterna –  GN Hearing – att få tillgång till och behandla uppgifter som rör din hörselnedsättning via dessa onlinetjänster och tillhörande mobilapp. </w:t>
      </w:r>
    </w:p>
    <w:p w14:paraId="2B88ED81" w14:textId="3F0C2A42" w:rsidR="003472F7" w:rsidRPr="00453658" w:rsidRDefault="003472F7" w:rsidP="00916F99">
      <w:pPr>
        <w:rPr>
          <w:rFonts w:ascii="Arial" w:hAnsi="Arial" w:cs="Arial"/>
          <w:color w:val="000000" w:themeColor="text1"/>
        </w:rPr>
      </w:pPr>
    </w:p>
    <w:p w14:paraId="3DD61CDF" w14:textId="7F58F736" w:rsidR="004D6B49" w:rsidRPr="00453658" w:rsidRDefault="00095BEB" w:rsidP="004D6B49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Vi ber dig lämna två separata samtycken som beskrivs nedan. Bifogat samtycke förklarar i detalj vilken information som registreras och i vilket syfte. </w:t>
      </w:r>
    </w:p>
    <w:p w14:paraId="66757313" w14:textId="42CC8A00" w:rsidR="00F819C6" w:rsidRPr="00453658" w:rsidRDefault="00F819C6" w:rsidP="004D6B49">
      <w:pPr>
        <w:rPr>
          <w:rFonts w:ascii="Arial" w:hAnsi="Arial" w:cs="Arial"/>
          <w:color w:val="000000" w:themeColor="text1"/>
        </w:rPr>
      </w:pPr>
    </w:p>
    <w:p w14:paraId="42B32B54" w14:textId="311194AB" w:rsidR="00F819C6" w:rsidRPr="00453658" w:rsidRDefault="00F819C6" w:rsidP="00F819C6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Vänligen följ dessa instruktioner:</w:t>
      </w:r>
    </w:p>
    <w:p w14:paraId="6FA4C514" w14:textId="6CB6DDE0" w:rsidR="004D6B49" w:rsidRPr="00453658" w:rsidRDefault="00095BEB" w:rsidP="004D6B4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För att ge ditt samtycke, svara på detta e-postmeddelande med ”Samtycker A” eller ”Samtycker A och B”, beroende på vilket/vilka samtyckande/samtyckanden du vill lämna.</w:t>
      </w:r>
    </w:p>
    <w:p w14:paraId="4E9319A2" w14:textId="03BF6CCC" w:rsidR="00592B31" w:rsidRPr="00453658" w:rsidRDefault="00592B31" w:rsidP="00592B3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Om du inte vill ge ditt samtycke, svara på det här e-postmeddelandet med ”Samtycker inte”. </w:t>
      </w:r>
    </w:p>
    <w:p w14:paraId="6860992C" w14:textId="71F47575" w:rsidR="004D6B49" w:rsidRPr="00453658" w:rsidRDefault="007241B3" w:rsidP="004D6B4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Bifogat detaljerade samtycke är endast för din information och du behöver inte skicka tillbaka det. </w:t>
      </w:r>
    </w:p>
    <w:p w14:paraId="54FEE8E9" w14:textId="4C357595" w:rsidR="007940BB" w:rsidRPr="00453658" w:rsidRDefault="007940BB" w:rsidP="00916F99">
      <w:pPr>
        <w:rPr>
          <w:rFonts w:ascii="Arial" w:hAnsi="Arial" w:cs="Arial"/>
          <w:color w:val="000000" w:themeColor="text1"/>
        </w:rPr>
      </w:pPr>
    </w:p>
    <w:p w14:paraId="1AD9A4CC" w14:textId="40155278" w:rsidR="007940BB" w:rsidRPr="00453658" w:rsidRDefault="007940BB" w:rsidP="00916F99">
      <w:pPr>
        <w:rPr>
          <w:rFonts w:ascii="Arial" w:hAnsi="Arial" w:cs="Arial"/>
          <w:color w:val="000000" w:themeColor="text1"/>
        </w:rPr>
      </w:pPr>
    </w:p>
    <w:p w14:paraId="64A5AE89" w14:textId="64E7909E" w:rsidR="004E506E" w:rsidRPr="00453658" w:rsidRDefault="004E506E" w:rsidP="004E506E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SAMTYCKE DEL A – avser användningen av personuppgifter för att möjliggöra funktionaliteten av APPEN (krävs för användning av GN Online Services).</w:t>
      </w:r>
    </w:p>
    <w:p w14:paraId="4325A133" w14:textId="29CDBE98" w:rsidR="004E506E" w:rsidRPr="00453658" w:rsidRDefault="004E506E" w:rsidP="004E506E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Genom att svara på detta e-postmeddelande genom att skriva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”Samtycker A”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, samtycker du (eller om du är under 16 år, din förälder eller målsman på dina vägnar) till att </w:t>
      </w:r>
      <w:r>
        <w:rPr>
          <w:rFonts w:ascii="Arial" w:cs="Arial" w:hAnsi="Arial"/>
          <w:color w:val="000000" w:themeColor="text1"/>
          <w:highlight w:val="yellow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[Infoga audionomens namn]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och GN Hearing A/S använder dina personuppgifter, inklusive hälsodata,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i syfte att tillhandahålla GN Online Services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, inklusive firmware-uppdateringar och finjustering av hörapparaterna på distans. Läs mer om hanteringen av personuppgifter i det detaljerade bifogade samtyckandet. </w:t>
      </w:r>
    </w:p>
    <w:p w14:paraId="15A5FCCB" w14:textId="77777777" w:rsidR="004E506E" w:rsidRPr="00453658" w:rsidRDefault="004E506E" w:rsidP="004E506E">
      <w:pPr>
        <w:rPr>
          <w:rFonts w:ascii="Arial" w:hAnsi="Arial" w:cs="Arial"/>
          <w:color w:val="000000" w:themeColor="text1"/>
        </w:rPr>
      </w:pPr>
    </w:p>
    <w:p w14:paraId="1BDFB45E" w14:textId="17D126A8" w:rsidR="004E506E" w:rsidRPr="00453658" w:rsidRDefault="004E506E" w:rsidP="004E506E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SAMTYCKE DEL B – avser användningen av personuppgifter för att förbättra produkter och tjänster (krävs INTE för användning av GN Online Services).</w:t>
      </w:r>
    </w:p>
    <w:p w14:paraId="70172B99" w14:textId="700D59FC" w:rsidR="004E506E" w:rsidRPr="00453658" w:rsidRDefault="004E506E" w:rsidP="004E506E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Genom att svara på detta e-postmeddelande genom att skriva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”Samtycker A och B”,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samtycker du (eller om du är under 16 år, din förälder eller målsman på dina vägnar) till att </w:t>
      </w:r>
      <w:r>
        <w:rPr>
          <w:rFonts w:ascii="Arial" w:cs="Arial" w:hAnsi="Arial"/>
          <w:color w:val="000000" w:themeColor="text1"/>
          <w:highlight w:val="yellow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[Infoga audionomens namn]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och GN Hearing A/S får använda dina personuppgifter , inklusive hälsodata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ÄVEN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i syfte att 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 analysera och utveckla nya eller förbättrade produkter eller tjänster.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Läs mer om hanteringen av personuppgifter i det detaljerade bifogade samtyckandet. </w:t>
      </w:r>
    </w:p>
    <w:p w14:paraId="67514035" w14:textId="536E9567" w:rsidR="00E73A7F" w:rsidRPr="00453658" w:rsidRDefault="004A55DA" w:rsidP="003472F7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Du kan återkalla ditt samtycke/dina samtyckanden när som helst genom att gå till menyn ”More” i appen för att </w:t>
      </w:r>
    </w:p>
    <w:p w14:paraId="7C57A18E" w14:textId="5339B13D" w:rsidR="003472F7" w:rsidRPr="00453658" w:rsidRDefault="004A55DA" w:rsidP="003472F7">
      <w:p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meddela GN Hearing A/S, genom att kontakta GN Hearing A/S på dpo@gn.com eller genom att kontakta </w:t>
      </w:r>
      <w:r>
        <w:rPr>
          <w:rFonts w:ascii="Arial" w:cs="Arial" w:hAnsi="Arial"/>
          <w:color w:val="000000" w:themeColor="text1"/>
          <w:highlight w:val="yellow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[Infoga audionomens namn och kontaktuppgifter (adress eller e-post)].</w:t>
      </w:r>
    </w:p>
    <w:p w14:paraId="5BBFD987" w14:textId="48DDB79A" w:rsidR="004A55DA" w:rsidRPr="00453658" w:rsidRDefault="004A55DA" w:rsidP="004A55DA">
      <w:pPr>
        <w:rPr>
          <w:rFonts w:ascii="Arial" w:hAnsi="Arial" w:cs="Arial"/>
          <w:color w:val="000000" w:themeColor="text1"/>
        </w:rPr>
      </w:pPr>
    </w:p>
    <w:p w14:paraId="7CD961E3" w14:textId="73169911" w:rsidR="003472F7" w:rsidRPr="00453658" w:rsidRDefault="007940BB" w:rsidP="003472F7">
      <w:pPr>
        <w:rPr>
          <w:rFonts w:ascii="Arial" w:hAnsi="Arial" w:cs="Arial"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Om du har några frågor är du välkommen att kontakta oss på </w:t>
      </w:r>
      <w:r>
        <w:rPr>
          <w:rFonts w:ascii="Arial" w:cs="Arial" w:hAnsi="Arial"/>
          <w:color w:val="000000" w:themeColor="text1"/>
          <w:highlight w:val="yellow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[Infoga audionomens namn och kontaktuppgifter (adress eller e-post)].</w:t>
      </w:r>
    </w:p>
    <w:p w14:paraId="44FB1551" w14:textId="6F6D8CE1" w:rsidR="009F6AD9" w:rsidRPr="00453658" w:rsidRDefault="009F6AD9" w:rsidP="003472F7">
      <w:pPr>
        <w:rPr>
          <w:rFonts w:ascii="Arial" w:hAnsi="Arial" w:cs="Arial"/>
          <w:color w:val="000000" w:themeColor="text1"/>
        </w:rPr>
      </w:pPr>
    </w:p>
    <w:p w14:paraId="58C28661" w14:textId="77777777" w:rsidR="009F6AD9" w:rsidRDefault="009F6AD9" w:rsidP="003472F7">
      <w:pPr>
        <w:rPr>
          <w:rFonts w:ascii="Times New Roman" w:hAnsi="Times New Roman" w:cs="Times New Roman"/>
          <w:color w:val="000000" w:themeColor="text1"/>
        </w:rPr>
      </w:pPr>
    </w:p>
    <w:sectPr w:rsidR="009F6AD9" w:rsidSect="00F81D6F">
      <w:headerReference w:type="first" r:id="rId7"/>
      <w:pgSz w:w="12240" w:h="15840" w:code="1"/>
      <w:pgMar w:top="2381" w:right="1797" w:bottom="1440" w:left="1814" w:header="62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FD2B" w14:textId="77777777" w:rsidR="00A44D58" w:rsidRDefault="00A44D58" w:rsidP="004A185C">
      <w:pPr>
        <w:bidi w:val="0"/>
      </w:pPr>
      <w:r>
        <w:separator/>
      </w:r>
    </w:p>
  </w:endnote>
  <w:endnote w:type="continuationSeparator" w:id="0">
    <w:p w14:paraId="2CF79D80" w14:textId="77777777" w:rsidR="00A44D58" w:rsidRDefault="00A44D58" w:rsidP="004A185C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5EC3" w14:textId="77777777" w:rsidR="00A44D58" w:rsidRDefault="00A44D58" w:rsidP="004A185C">
      <w:pPr>
        <w:bidi w:val="0"/>
      </w:pPr>
      <w:r>
        <w:separator/>
      </w:r>
    </w:p>
  </w:footnote>
  <w:footnote w:type="continuationSeparator" w:id="0">
    <w:p w14:paraId="1DAD37E6" w14:textId="77777777" w:rsidR="00A44D58" w:rsidRDefault="00A44D58" w:rsidP="004A185C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A7FF" w14:textId="11C0DC6E" w:rsidR="00F81D6F" w:rsidRDefault="00F81D6F">
    <w:pPr>
      <w:pStyle w:val="Header"/>
      <w:bidi w:val="0"/>
    </w:pP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1312" behindDoc="0" locked="0" layoutInCell="1" allowOverlap="1" wp14:anchorId="2ED51033" wp14:editId="2B6759F5">
          <wp:simplePos x="0" y="0"/>
          <wp:positionH relativeFrom="margin">
            <wp:align>left</wp:align>
          </wp:positionH>
          <wp:positionV relativeFrom="topMargin">
            <wp:posOffset>566866</wp:posOffset>
          </wp:positionV>
          <wp:extent cx="1129512" cy="542925"/>
          <wp:effectExtent l="0" t="0" r="0" b="0"/>
          <wp:wrapNone/>
          <wp:docPr id="13" name="Logo" descr="U:\MeyerBukdahl\Jobs\6563_Brevskabeloner til GN\Received\work\GN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eyerBukdahl\Jobs\6563_Brevskabeloner til GN\Received\work\GN_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1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068F"/>
    <w:multiLevelType w:val="hybridMultilevel"/>
    <w:tmpl w:val="8140E258"/>
    <w:lvl w:ilvl="0" w:tplc="84DA3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7D56"/>
    <w:multiLevelType w:val="hybridMultilevel"/>
    <w:tmpl w:val="53E83E64"/>
    <w:lvl w:ilvl="0" w:tplc="C510A12A">
      <w:start w:val="1"/>
      <w:numFmt w:val="decimal"/>
      <w:pStyle w:val="CommentText"/>
      <w:lvlText w:val="[%1]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D5A35"/>
    <w:multiLevelType w:val="hybridMultilevel"/>
    <w:tmpl w:val="B98E2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99"/>
    <w:rsid w:val="0000088A"/>
    <w:rsid w:val="00083D5F"/>
    <w:rsid w:val="00095BEB"/>
    <w:rsid w:val="001A2757"/>
    <w:rsid w:val="00232773"/>
    <w:rsid w:val="003472F7"/>
    <w:rsid w:val="00357354"/>
    <w:rsid w:val="00422D71"/>
    <w:rsid w:val="00453658"/>
    <w:rsid w:val="004A185C"/>
    <w:rsid w:val="004A55DA"/>
    <w:rsid w:val="004D6B49"/>
    <w:rsid w:val="004E506E"/>
    <w:rsid w:val="004E5565"/>
    <w:rsid w:val="005409E0"/>
    <w:rsid w:val="0055749E"/>
    <w:rsid w:val="00592B31"/>
    <w:rsid w:val="007241B3"/>
    <w:rsid w:val="00744014"/>
    <w:rsid w:val="007940BB"/>
    <w:rsid w:val="007B5EDB"/>
    <w:rsid w:val="0082791C"/>
    <w:rsid w:val="008E1874"/>
    <w:rsid w:val="00916F99"/>
    <w:rsid w:val="009F6AD9"/>
    <w:rsid w:val="00A44D58"/>
    <w:rsid w:val="00A44E3B"/>
    <w:rsid w:val="00A50D4C"/>
    <w:rsid w:val="00AD2995"/>
    <w:rsid w:val="00BD4D74"/>
    <w:rsid w:val="00CD084A"/>
    <w:rsid w:val="00D26946"/>
    <w:rsid w:val="00E73A7F"/>
    <w:rsid w:val="00E7795F"/>
    <w:rsid w:val="00EA6937"/>
    <w:rsid w:val="00EF0D88"/>
    <w:rsid w:val="00F01A87"/>
    <w:rsid w:val="00F819C6"/>
    <w:rsid w:val="00F81D6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22D54"/>
  <w15:chartTrackingRefBased/>
  <w15:docId w15:val="{DAFD5177-F115-44C6-832D-251C498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99"/>
    <w:pPr>
      <w:spacing w:after="0" w:line="240" w:lineRule="auto"/>
    </w:pPr>
    <w:rPr>
      <w:rFonts w:ascii="Calibri" w:hAnsi="Calibri" w:cs="Calibri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DA"/>
    <w:rPr>
      <w:rFonts w:ascii="Segoe UI" w:hAnsi="Segoe UI" w:cs="Segoe UI"/>
      <w:sz w:val="18"/>
      <w:szCs w:val="18"/>
      <w:lang w:val="da-DK"/>
    </w:rPr>
  </w:style>
  <w:style w:type="character" w:styleId="CommentReference">
    <w:name w:val="annotation reference"/>
    <w:basedOn w:val="DefaultParagraphFont"/>
    <w:uiPriority w:val="99"/>
    <w:semiHidden/>
    <w:rsid w:val="004A55D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rsid w:val="004A55DA"/>
    <w:pPr>
      <w:numPr>
        <w:numId w:val="1"/>
      </w:num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5DA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0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49"/>
    <w:pPr>
      <w:numPr>
        <w:numId w:val="0"/>
      </w:numPr>
      <w:spacing w:after="0"/>
      <w:jc w:val="left"/>
    </w:pPr>
    <w:rPr>
      <w:rFonts w:ascii="Calibri" w:eastAsiaTheme="minorHAnsi" w:hAnsi="Calibri" w:cs="Calibri"/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49"/>
    <w:rPr>
      <w:rFonts w:ascii="Calibri" w:eastAsiaTheme="minorEastAsia" w:hAnsi="Calibri" w:cs="Calibri"/>
      <w:b/>
      <w:bCs/>
      <w:sz w:val="20"/>
      <w:szCs w:val="20"/>
      <w:lang w:val="da-DK"/>
    </w:rPr>
  </w:style>
  <w:style w:type="paragraph" w:styleId="NormalWeb">
    <w:name w:val="Normal (Web)"/>
    <w:basedOn w:val="Normal"/>
    <w:uiPriority w:val="99"/>
    <w:semiHidden/>
    <w:unhideWhenUsed/>
    <w:rsid w:val="00744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6F"/>
    <w:rPr>
      <w:rFonts w:ascii="Calibri" w:hAnsi="Calibri" w:cs="Calibri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F81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6F"/>
    <w:rPr>
      <w:rFonts w:ascii="Calibri" w:hAnsi="Calibri" w:cs="Calibr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2504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Lund Pedersen</dc:creator>
  <cp:keywords/>
  <dc:description/>
  <cp:lastModifiedBy>Morten Keinicke</cp:lastModifiedBy>
  <cp:revision>2</cp:revision>
  <dcterms:created xsi:type="dcterms:W3CDTF">2020-03-30T13:32:00Z</dcterms:created>
  <dcterms:modified xsi:type="dcterms:W3CDTF">2020-03-30T13:32:00Z</dcterms:modified>
</cp:coreProperties>
</file>