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3DCD" w14:textId="3CD217CE" w:rsidR="00D809C4" w:rsidRPr="00CC51A9" w:rsidRDefault="00D151AF" w:rsidP="003F033B">
      <w:pPr>
        <w:spacing w:before="80"/>
        <w:rPr>
          <w:rFonts w:ascii="Arial" w:hAnsi="Arial" w:cs="Arial"/>
          <w:b/>
          <w:color w:val="000000" w:themeColor="text1"/>
          <w:sz w:val="22"/>
          <w:szCs w:val="22"/>
        </w:rPr>
      </w:pPr>
      <w:r w:rsidRPr="00CC51A9">
        <w:rPr>
          <w:rFonts w:ascii="Arial" w:hAnsi="Arial" w:cs="Arial"/>
          <w:b/>
          <w:color w:val="000000" w:themeColor="text1"/>
          <w:sz w:val="22"/>
          <w:szCs w:val="22"/>
        </w:rPr>
        <w:t>Becoming a Teacher Leader</w:t>
      </w:r>
    </w:p>
    <w:p w14:paraId="2A82A073" w14:textId="7052377D" w:rsidR="003F033B" w:rsidRPr="00CC51A9" w:rsidRDefault="003F033B" w:rsidP="003F033B">
      <w:pPr>
        <w:spacing w:after="80"/>
        <w:rPr>
          <w:rFonts w:ascii="Arial" w:hAnsi="Arial" w:cs="Arial"/>
          <w:b/>
          <w:color w:val="000000" w:themeColor="text1"/>
          <w:sz w:val="22"/>
          <w:szCs w:val="22"/>
        </w:rPr>
      </w:pPr>
      <w:r w:rsidRPr="00CC51A9">
        <w:rPr>
          <w:rFonts w:ascii="Arial" w:hAnsi="Arial" w:cs="Arial"/>
          <w:b/>
          <w:color w:val="000000" w:themeColor="text1"/>
          <w:sz w:val="22"/>
          <w:szCs w:val="22"/>
        </w:rPr>
        <w:t>Competencies</w:t>
      </w:r>
    </w:p>
    <w:p w14:paraId="37B23F40" w14:textId="1A5454F6" w:rsidR="00903B85" w:rsidRPr="00CC51A9" w:rsidRDefault="00903B85" w:rsidP="00863856">
      <w:pPr>
        <w:spacing w:before="80" w:after="240"/>
        <w:rPr>
          <w:rFonts w:ascii="Arial" w:hAnsi="Arial" w:cs="Arial"/>
          <w:b/>
          <w:color w:val="000000" w:themeColor="text1"/>
          <w:sz w:val="22"/>
          <w:szCs w:val="22"/>
        </w:rPr>
      </w:pPr>
      <w:r w:rsidRPr="00CC51A9">
        <w:rPr>
          <w:rFonts w:ascii="Arial" w:hAnsi="Arial" w:cs="Arial"/>
          <w:sz w:val="22"/>
          <w:szCs w:val="22"/>
        </w:rPr>
        <w:t xml:space="preserve">Courses from the </w:t>
      </w:r>
      <w:proofErr w:type="spellStart"/>
      <w:r w:rsidRPr="00CC51A9">
        <w:rPr>
          <w:rFonts w:ascii="Arial" w:hAnsi="Arial" w:cs="Arial"/>
          <w:sz w:val="22"/>
          <w:szCs w:val="22"/>
        </w:rPr>
        <w:t>EarlyEdU</w:t>
      </w:r>
      <w:proofErr w:type="spellEnd"/>
      <w:r w:rsidRPr="00CC51A9">
        <w:rPr>
          <w:rFonts w:ascii="Arial" w:hAnsi="Arial" w:cs="Arial"/>
          <w:sz w:val="22"/>
          <w:szCs w:val="22"/>
        </w:rPr>
        <w:t xml:space="preserve"> Alliance are built around a set of course objectives. Objectives describe what students should know and be able to do as a result of participating in the course. Course objectives are aligned with NAEYC Professional Standards and Elements. Most states have their own professional competencies or standards. In this chart, we show how the course objectives align with one state’s (Washington) competencies, both the related competencies and more specific competencies.</w:t>
      </w:r>
    </w:p>
    <w:tbl>
      <w:tblPr>
        <w:tblStyle w:val="TableGrid"/>
        <w:tblW w:w="0" w:type="auto"/>
        <w:tblLook w:val="04A0" w:firstRow="1" w:lastRow="0" w:firstColumn="1" w:lastColumn="0" w:noHBand="0" w:noVBand="1"/>
      </w:tblPr>
      <w:tblGrid>
        <w:gridCol w:w="3078"/>
        <w:gridCol w:w="2834"/>
        <w:gridCol w:w="3916"/>
        <w:gridCol w:w="4788"/>
      </w:tblGrid>
      <w:tr w:rsidR="005F0299" w:rsidRPr="00CC51A9" w14:paraId="59201ABC" w14:textId="77777777" w:rsidTr="004249B8">
        <w:trPr>
          <w:trHeight w:val="323"/>
        </w:trPr>
        <w:tc>
          <w:tcPr>
            <w:tcW w:w="3078" w:type="dxa"/>
          </w:tcPr>
          <w:p w14:paraId="6340CE57" w14:textId="1462E71E" w:rsidR="005F0299" w:rsidRPr="00CC51A9" w:rsidRDefault="005F0299" w:rsidP="005F0299">
            <w:pPr>
              <w:spacing w:before="80" w:after="80"/>
              <w:rPr>
                <w:rFonts w:ascii="Arial" w:hAnsi="Arial" w:cs="Arial"/>
                <w:b/>
                <w:color w:val="000000" w:themeColor="text1"/>
                <w:sz w:val="22"/>
                <w:szCs w:val="22"/>
              </w:rPr>
            </w:pPr>
            <w:r w:rsidRPr="00CC51A9">
              <w:rPr>
                <w:rFonts w:ascii="Arial" w:hAnsi="Arial" w:cs="Arial"/>
                <w:b/>
                <w:color w:val="000000" w:themeColor="text1"/>
                <w:sz w:val="22"/>
                <w:szCs w:val="22"/>
              </w:rPr>
              <w:t>Course Objective</w:t>
            </w:r>
          </w:p>
        </w:tc>
        <w:tc>
          <w:tcPr>
            <w:tcW w:w="2834" w:type="dxa"/>
          </w:tcPr>
          <w:p w14:paraId="4838DCE3" w14:textId="3B767161" w:rsidR="005F0299" w:rsidRPr="00CC51A9" w:rsidRDefault="005F0299" w:rsidP="005F0299">
            <w:pPr>
              <w:spacing w:before="80" w:after="80"/>
              <w:rPr>
                <w:rFonts w:ascii="Arial" w:hAnsi="Arial" w:cs="Arial"/>
                <w:b/>
                <w:color w:val="000000" w:themeColor="text1"/>
                <w:sz w:val="22"/>
                <w:szCs w:val="22"/>
              </w:rPr>
            </w:pPr>
            <w:r w:rsidRPr="00CC51A9">
              <w:rPr>
                <w:rFonts w:ascii="Arial" w:hAnsi="Arial" w:cs="Arial"/>
                <w:b/>
                <w:color w:val="000000" w:themeColor="text1"/>
                <w:sz w:val="22"/>
                <w:szCs w:val="22"/>
              </w:rPr>
              <w:t>Related Competency</w:t>
            </w:r>
          </w:p>
        </w:tc>
        <w:tc>
          <w:tcPr>
            <w:tcW w:w="3916" w:type="dxa"/>
          </w:tcPr>
          <w:p w14:paraId="487EBEEA" w14:textId="306A4D1F" w:rsidR="005F0299" w:rsidRPr="00CC51A9" w:rsidRDefault="005F0299" w:rsidP="005F0299">
            <w:pPr>
              <w:spacing w:before="80" w:after="80"/>
              <w:rPr>
                <w:rFonts w:ascii="Arial" w:hAnsi="Arial" w:cs="Arial"/>
                <w:b/>
                <w:color w:val="000000" w:themeColor="text1"/>
                <w:sz w:val="22"/>
                <w:szCs w:val="22"/>
              </w:rPr>
            </w:pPr>
            <w:r w:rsidRPr="00CC51A9">
              <w:rPr>
                <w:rFonts w:ascii="Arial" w:hAnsi="Arial" w:cs="Arial"/>
                <w:b/>
                <w:color w:val="000000" w:themeColor="text1"/>
                <w:sz w:val="22"/>
                <w:szCs w:val="22"/>
              </w:rPr>
              <w:t>Specific Competency</w:t>
            </w:r>
          </w:p>
        </w:tc>
        <w:tc>
          <w:tcPr>
            <w:tcW w:w="4788" w:type="dxa"/>
          </w:tcPr>
          <w:p w14:paraId="7D155A92" w14:textId="2051A51E" w:rsidR="005F0299" w:rsidRPr="00CC51A9" w:rsidRDefault="005F0299" w:rsidP="005F0299">
            <w:pPr>
              <w:spacing w:before="80" w:after="80"/>
              <w:rPr>
                <w:rFonts w:ascii="Arial" w:hAnsi="Arial" w:cs="Arial"/>
                <w:b/>
                <w:color w:val="000000" w:themeColor="text1"/>
                <w:sz w:val="22"/>
                <w:szCs w:val="22"/>
              </w:rPr>
            </w:pPr>
            <w:r w:rsidRPr="00CC51A9">
              <w:rPr>
                <w:rFonts w:ascii="Arial" w:hAnsi="Arial" w:cs="Arial"/>
                <w:b/>
                <w:color w:val="000000" w:themeColor="text1"/>
                <w:sz w:val="22"/>
                <w:szCs w:val="22"/>
              </w:rPr>
              <w:t xml:space="preserve">NAEYC Standard </w:t>
            </w:r>
          </w:p>
        </w:tc>
      </w:tr>
      <w:tr w:rsidR="000A72E0" w:rsidRPr="00CC51A9" w14:paraId="19101EDC" w14:textId="77777777" w:rsidTr="004249B8">
        <w:tc>
          <w:tcPr>
            <w:tcW w:w="3078" w:type="dxa"/>
          </w:tcPr>
          <w:p w14:paraId="0D078B89" w14:textId="77777777" w:rsidR="000A72E0" w:rsidRPr="00CC51A9" w:rsidRDefault="000A72E0" w:rsidP="000A72E0">
            <w:pPr>
              <w:pStyle w:val="ListParagraph"/>
              <w:numPr>
                <w:ilvl w:val="0"/>
                <w:numId w:val="1"/>
              </w:numPr>
              <w:spacing w:before="80" w:after="80" w:line="240" w:lineRule="auto"/>
              <w:ind w:left="288" w:hanging="288"/>
              <w:contextualSpacing w:val="0"/>
              <w:rPr>
                <w:rFonts w:ascii="Arial" w:hAnsi="Arial" w:cs="Arial"/>
                <w:color w:val="000000" w:themeColor="text1"/>
              </w:rPr>
            </w:pPr>
            <w:r w:rsidRPr="00CC51A9">
              <w:rPr>
                <w:rFonts w:ascii="Arial" w:hAnsi="Arial" w:cs="Arial"/>
                <w:color w:val="000000" w:themeColor="text1"/>
              </w:rPr>
              <w:t>Write a cultural autobiography and a personal philosophy including a clear and organized expression of how personal elements of your life, formed historically and culturally, influence your relationships and approach to working with young children and families.</w:t>
            </w:r>
          </w:p>
          <w:p w14:paraId="247CFA4B" w14:textId="77777777" w:rsidR="000A72E0" w:rsidRPr="00CC51A9" w:rsidRDefault="000A72E0" w:rsidP="000A72E0">
            <w:pPr>
              <w:spacing w:before="80" w:after="80"/>
              <w:ind w:left="288" w:hanging="288"/>
              <w:rPr>
                <w:rFonts w:ascii="Arial" w:hAnsi="Arial" w:cs="Arial"/>
                <w:b/>
                <w:color w:val="000000" w:themeColor="text1"/>
                <w:sz w:val="22"/>
                <w:szCs w:val="22"/>
              </w:rPr>
            </w:pPr>
          </w:p>
        </w:tc>
        <w:tc>
          <w:tcPr>
            <w:tcW w:w="2834" w:type="dxa"/>
          </w:tcPr>
          <w:p w14:paraId="7580C063"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b/>
                <w:bCs/>
                <w:color w:val="000000" w:themeColor="text1"/>
                <w:sz w:val="22"/>
                <w:szCs w:val="22"/>
              </w:rPr>
              <w:t>8.0 Reflective practice.</w:t>
            </w:r>
            <w:r w:rsidRPr="00CC51A9">
              <w:rPr>
                <w:rStyle w:val="apple-converted-space"/>
                <w:rFonts w:ascii="Arial" w:hAnsi="Arial" w:cs="Arial"/>
                <w:b/>
                <w:bCs/>
                <w:color w:val="000000" w:themeColor="text1"/>
                <w:sz w:val="22"/>
                <w:szCs w:val="22"/>
              </w:rPr>
              <w:t> </w:t>
            </w:r>
            <w:r w:rsidRPr="00CC51A9">
              <w:rPr>
                <w:rFonts w:ascii="Arial" w:hAnsi="Arial" w:cs="Arial"/>
                <w:color w:val="000000" w:themeColor="text1"/>
                <w:sz w:val="22"/>
                <w:szCs w:val="22"/>
              </w:rPr>
              <w:t>The candidate, in collaboration with colleagues, regularly analyzes, evaluates, and synthesizes his/her teaching practice to make appropriate changes that more fully serve infants and young children.</w:t>
            </w:r>
          </w:p>
          <w:p w14:paraId="00762B7F" w14:textId="77777777" w:rsidR="000A72E0" w:rsidRPr="00CC51A9" w:rsidRDefault="000A72E0" w:rsidP="000A72E0">
            <w:pPr>
              <w:spacing w:before="80" w:after="80"/>
              <w:rPr>
                <w:rFonts w:ascii="Arial" w:hAnsi="Arial" w:cs="Arial"/>
                <w:b/>
                <w:color w:val="000000" w:themeColor="text1"/>
                <w:sz w:val="22"/>
                <w:szCs w:val="22"/>
              </w:rPr>
            </w:pPr>
          </w:p>
        </w:tc>
        <w:tc>
          <w:tcPr>
            <w:tcW w:w="3916" w:type="dxa"/>
          </w:tcPr>
          <w:p w14:paraId="23F63660"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8.C Demonstrates understanding of one’s own personal, social, and cultural contexts, and reflects on how these contexts affect teaching practice.</w:t>
            </w:r>
          </w:p>
          <w:p w14:paraId="0C7F815D" w14:textId="676189F4" w:rsidR="000A72E0" w:rsidRPr="00CC51A9" w:rsidRDefault="000A72E0" w:rsidP="000A72E0">
            <w:pPr>
              <w:spacing w:before="80" w:after="80"/>
              <w:rPr>
                <w:rFonts w:ascii="Arial" w:hAnsi="Arial" w:cs="Arial"/>
                <w:b/>
                <w:color w:val="000000" w:themeColor="text1"/>
                <w:sz w:val="22"/>
                <w:szCs w:val="22"/>
              </w:rPr>
            </w:pPr>
          </w:p>
        </w:tc>
        <w:tc>
          <w:tcPr>
            <w:tcW w:w="4788" w:type="dxa"/>
          </w:tcPr>
          <w:p w14:paraId="4840B164" w14:textId="77777777"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iCs/>
                <w:color w:val="000000" w:themeColor="text1"/>
                <w:sz w:val="22"/>
                <w:szCs w:val="22"/>
              </w:rPr>
              <w:t xml:space="preserve">STANDARD 6. BECOMING A PROFESSIONAL </w:t>
            </w:r>
          </w:p>
          <w:p w14:paraId="2018F511" w14:textId="7C58B0BC" w:rsidR="000A72E0" w:rsidRPr="00CC51A9" w:rsidRDefault="000A72E0" w:rsidP="000A72E0">
            <w:pPr>
              <w:spacing w:before="80" w:after="80"/>
              <w:rPr>
                <w:rFonts w:ascii="Arial" w:hAnsi="Arial" w:cs="Arial"/>
                <w:color w:val="000000" w:themeColor="text1"/>
                <w:sz w:val="22"/>
                <w:szCs w:val="22"/>
              </w:rPr>
            </w:pPr>
            <w:r w:rsidRPr="00CC51A9">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40162909" w14:textId="1A5AE22C" w:rsidR="000A72E0" w:rsidRPr="00CC51A9" w:rsidRDefault="000A72E0" w:rsidP="000A72E0">
            <w:pPr>
              <w:spacing w:before="80" w:after="80"/>
              <w:rPr>
                <w:rFonts w:ascii="Arial" w:hAnsi="Arial" w:cs="Arial"/>
                <w:b/>
                <w:color w:val="000000" w:themeColor="text1"/>
                <w:sz w:val="22"/>
                <w:szCs w:val="22"/>
              </w:rPr>
            </w:pPr>
            <w:r w:rsidRPr="00CC51A9">
              <w:rPr>
                <w:rFonts w:ascii="MS Gothic" w:eastAsia="MS Gothic" w:hAnsi="MS Gothic" w:cs="MS Gothic" w:hint="eastAsia"/>
                <w:b/>
                <w:bCs/>
                <w:color w:val="000000" w:themeColor="text1"/>
                <w:sz w:val="22"/>
                <w:szCs w:val="22"/>
              </w:rPr>
              <w:t> </w:t>
            </w:r>
            <w:r w:rsidRPr="00CC51A9">
              <w:rPr>
                <w:rFonts w:ascii="Arial" w:hAnsi="Arial" w:cs="Arial"/>
                <w:b/>
                <w:bCs/>
                <w:color w:val="000000" w:themeColor="text1"/>
                <w:sz w:val="22"/>
                <w:szCs w:val="22"/>
              </w:rPr>
              <w:t xml:space="preserve">6a: </w:t>
            </w:r>
            <w:r w:rsidRPr="00CC51A9">
              <w:rPr>
                <w:rFonts w:ascii="Arial" w:hAnsi="Arial" w:cs="Arial"/>
                <w:color w:val="000000" w:themeColor="text1"/>
                <w:sz w:val="22"/>
                <w:szCs w:val="22"/>
              </w:rPr>
              <w:t>Identifying and involving oneself with the early childhood field</w:t>
            </w:r>
            <w:r w:rsidRPr="00CC51A9">
              <w:rPr>
                <w:rFonts w:ascii="Arial" w:hAnsi="Arial" w:cs="Arial"/>
                <w:b/>
                <w:color w:val="000000" w:themeColor="text1"/>
                <w:sz w:val="22"/>
                <w:szCs w:val="22"/>
              </w:rPr>
              <w:t xml:space="preserve"> </w:t>
            </w:r>
            <w:r w:rsidR="004249B8" w:rsidRPr="00CC51A9">
              <w:rPr>
                <w:rFonts w:ascii="Arial" w:hAnsi="Arial" w:cs="Arial"/>
                <w:b/>
                <w:color w:val="000000" w:themeColor="text1"/>
                <w:sz w:val="22"/>
                <w:szCs w:val="22"/>
              </w:rPr>
              <w:br/>
            </w:r>
            <w:r w:rsidR="004249B8" w:rsidRPr="00CC51A9">
              <w:rPr>
                <w:rFonts w:ascii="Arial" w:hAnsi="Arial" w:cs="Arial"/>
                <w:b/>
                <w:color w:val="000000" w:themeColor="text1"/>
                <w:sz w:val="22"/>
                <w:szCs w:val="22"/>
              </w:rPr>
              <w:br/>
            </w:r>
            <w:r w:rsidR="004249B8" w:rsidRPr="00CC51A9">
              <w:rPr>
                <w:rFonts w:ascii="Arial" w:hAnsi="Arial" w:cs="Arial"/>
                <w:b/>
                <w:color w:val="000000" w:themeColor="text1"/>
                <w:sz w:val="22"/>
                <w:szCs w:val="22"/>
              </w:rPr>
              <w:br/>
            </w:r>
          </w:p>
        </w:tc>
      </w:tr>
      <w:tr w:rsidR="000A72E0" w:rsidRPr="00CC51A9" w14:paraId="15678CD6" w14:textId="77777777" w:rsidTr="004249B8">
        <w:tc>
          <w:tcPr>
            <w:tcW w:w="3078" w:type="dxa"/>
          </w:tcPr>
          <w:p w14:paraId="1FD08957" w14:textId="77777777" w:rsidR="000A72E0" w:rsidRPr="00CC51A9" w:rsidRDefault="000A72E0" w:rsidP="000A72E0">
            <w:pPr>
              <w:pStyle w:val="ListParagraph"/>
              <w:numPr>
                <w:ilvl w:val="0"/>
                <w:numId w:val="1"/>
              </w:numPr>
              <w:spacing w:before="80" w:after="80" w:line="240" w:lineRule="auto"/>
              <w:ind w:left="288" w:hanging="288"/>
              <w:contextualSpacing w:val="0"/>
              <w:rPr>
                <w:rFonts w:ascii="Arial" w:hAnsi="Arial" w:cs="Arial"/>
                <w:color w:val="000000" w:themeColor="text1"/>
              </w:rPr>
            </w:pPr>
            <w:r w:rsidRPr="00CC51A9">
              <w:rPr>
                <w:rFonts w:ascii="Arial" w:hAnsi="Arial" w:cs="Arial"/>
                <w:color w:val="000000" w:themeColor="text1"/>
              </w:rPr>
              <w:t xml:space="preserve">Demonstrate an understanding of the professional standards </w:t>
            </w:r>
            <w:r w:rsidRPr="00CC51A9">
              <w:rPr>
                <w:rFonts w:ascii="Arial" w:hAnsi="Arial" w:cs="Arial"/>
                <w:color w:val="000000" w:themeColor="text1"/>
              </w:rPr>
              <w:lastRenderedPageBreak/>
              <w:t>and ethics of early childhood education.</w:t>
            </w:r>
          </w:p>
          <w:p w14:paraId="39E83073" w14:textId="77777777" w:rsidR="000A72E0" w:rsidRPr="00CC51A9" w:rsidRDefault="000A72E0" w:rsidP="000A72E0">
            <w:pPr>
              <w:pStyle w:val="ListParagraph"/>
              <w:spacing w:before="80" w:after="80" w:line="240" w:lineRule="auto"/>
              <w:ind w:left="288" w:hanging="288"/>
              <w:contextualSpacing w:val="0"/>
              <w:rPr>
                <w:rFonts w:ascii="Arial" w:hAnsi="Arial" w:cs="Arial"/>
                <w:color w:val="000000" w:themeColor="text1"/>
              </w:rPr>
            </w:pPr>
          </w:p>
        </w:tc>
        <w:tc>
          <w:tcPr>
            <w:tcW w:w="2834" w:type="dxa"/>
          </w:tcPr>
          <w:p w14:paraId="1CEE2718" w14:textId="1E319677"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color w:val="000000" w:themeColor="text1"/>
                <w:sz w:val="22"/>
                <w:szCs w:val="22"/>
              </w:rPr>
              <w:lastRenderedPageBreak/>
              <w:t>7.0 Professionalism.</w:t>
            </w:r>
            <w:r w:rsidRPr="00CC51A9">
              <w:rPr>
                <w:rStyle w:val="apple-converted-space"/>
                <w:rFonts w:ascii="Arial" w:hAnsi="Arial" w:cs="Arial"/>
                <w:b/>
                <w:bCs/>
                <w:color w:val="000000" w:themeColor="text1"/>
                <w:sz w:val="22"/>
                <w:szCs w:val="22"/>
              </w:rPr>
              <w:t> </w:t>
            </w:r>
            <w:r w:rsidRPr="00CC51A9">
              <w:rPr>
                <w:rFonts w:ascii="Arial" w:hAnsi="Arial" w:cs="Arial"/>
                <w:color w:val="000000" w:themeColor="text1"/>
                <w:sz w:val="22"/>
                <w:szCs w:val="22"/>
              </w:rPr>
              <w:t xml:space="preserve">The candidate knows and understands the </w:t>
            </w:r>
            <w:r w:rsidRPr="00CC51A9">
              <w:rPr>
                <w:rFonts w:ascii="Arial" w:hAnsi="Arial" w:cs="Arial"/>
                <w:color w:val="000000" w:themeColor="text1"/>
                <w:sz w:val="22"/>
                <w:szCs w:val="22"/>
              </w:rPr>
              <w:lastRenderedPageBreak/>
              <w:t xml:space="preserve">relationship of professionalism with </w:t>
            </w:r>
            <w:proofErr w:type="gramStart"/>
            <w:r w:rsidRPr="00CC51A9">
              <w:rPr>
                <w:rFonts w:ascii="Arial" w:hAnsi="Arial" w:cs="Arial"/>
                <w:color w:val="000000" w:themeColor="text1"/>
                <w:sz w:val="22"/>
                <w:szCs w:val="22"/>
              </w:rPr>
              <w:t>practice, and</w:t>
            </w:r>
            <w:proofErr w:type="gramEnd"/>
            <w:r w:rsidRPr="00CC51A9">
              <w:rPr>
                <w:rFonts w:ascii="Arial" w:hAnsi="Arial" w:cs="Arial"/>
                <w:color w:val="000000" w:themeColor="text1"/>
                <w:sz w:val="22"/>
                <w:szCs w:val="22"/>
              </w:rPr>
              <w:t xml:space="preserve"> demonstrates professionalism.</w:t>
            </w:r>
          </w:p>
        </w:tc>
        <w:tc>
          <w:tcPr>
            <w:tcW w:w="3916" w:type="dxa"/>
          </w:tcPr>
          <w:p w14:paraId="3938B2A0"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lastRenderedPageBreak/>
              <w:t>7.C Knows and understands the professional code of ethical conduct, including FERPA and HIPPA.</w:t>
            </w:r>
          </w:p>
          <w:p w14:paraId="54B53728" w14:textId="6F660E1F" w:rsidR="000A72E0" w:rsidRPr="00CC51A9" w:rsidRDefault="000A72E0" w:rsidP="000A72E0">
            <w:pPr>
              <w:spacing w:before="80" w:after="80"/>
              <w:rPr>
                <w:rFonts w:ascii="Arial" w:hAnsi="Arial" w:cs="Arial"/>
                <w:b/>
                <w:color w:val="000000" w:themeColor="text1"/>
                <w:sz w:val="22"/>
                <w:szCs w:val="22"/>
              </w:rPr>
            </w:pPr>
          </w:p>
        </w:tc>
        <w:tc>
          <w:tcPr>
            <w:tcW w:w="4788" w:type="dxa"/>
          </w:tcPr>
          <w:p w14:paraId="021DA915" w14:textId="77777777"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iCs/>
                <w:color w:val="000000" w:themeColor="text1"/>
                <w:sz w:val="22"/>
                <w:szCs w:val="22"/>
              </w:rPr>
              <w:lastRenderedPageBreak/>
              <w:t xml:space="preserve">STANDARD 6. BECOMING A PROFESSIONAL </w:t>
            </w:r>
          </w:p>
          <w:p w14:paraId="729B4683" w14:textId="7DC5538F" w:rsidR="000A72E0" w:rsidRPr="00CC51A9" w:rsidRDefault="000A72E0" w:rsidP="00043F4C">
            <w:pPr>
              <w:spacing w:before="80" w:after="80"/>
              <w:rPr>
                <w:rFonts w:ascii="Arial" w:hAnsi="Arial" w:cs="Arial"/>
                <w:color w:val="000000" w:themeColor="text1"/>
                <w:sz w:val="22"/>
                <w:szCs w:val="22"/>
              </w:rPr>
            </w:pPr>
            <w:r w:rsidRPr="00CC51A9">
              <w:rPr>
                <w:rFonts w:ascii="Arial" w:hAnsi="Arial" w:cs="Arial"/>
                <w:color w:val="000000" w:themeColor="text1"/>
                <w:sz w:val="22"/>
                <w:szCs w:val="22"/>
              </w:rPr>
              <w:t xml:space="preserve">Candidates prepared in early childhood </w:t>
            </w:r>
            <w:r w:rsidRPr="00CC51A9">
              <w:rPr>
                <w:rFonts w:ascii="Arial" w:hAnsi="Arial" w:cs="Arial"/>
                <w:color w:val="000000" w:themeColor="text1"/>
                <w:sz w:val="22"/>
                <w:szCs w:val="22"/>
              </w:rPr>
              <w:lastRenderedPageBreak/>
              <w:t xml:space="preserve">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4CCD7A7E" w14:textId="16238E90"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color w:val="000000" w:themeColor="text1"/>
                <w:sz w:val="22"/>
                <w:szCs w:val="22"/>
              </w:rPr>
              <w:t xml:space="preserve">6b: </w:t>
            </w:r>
            <w:r w:rsidRPr="00CC51A9">
              <w:rPr>
                <w:rFonts w:ascii="Arial" w:hAnsi="Arial" w:cs="Arial"/>
                <w:color w:val="000000" w:themeColor="text1"/>
                <w:sz w:val="22"/>
                <w:szCs w:val="22"/>
              </w:rPr>
              <w:t>Knowing about and upholding ethical standards and other early childhood professional guidelines</w:t>
            </w:r>
            <w:r w:rsidRPr="00CC51A9">
              <w:rPr>
                <w:rFonts w:ascii="Arial" w:hAnsi="Arial" w:cs="Arial"/>
                <w:b/>
                <w:color w:val="000000" w:themeColor="text1"/>
                <w:sz w:val="22"/>
                <w:szCs w:val="22"/>
              </w:rPr>
              <w:t xml:space="preserve"> </w:t>
            </w:r>
          </w:p>
        </w:tc>
      </w:tr>
      <w:tr w:rsidR="000A72E0" w:rsidRPr="00CC51A9" w14:paraId="2D39911E" w14:textId="77777777" w:rsidTr="004249B8">
        <w:tc>
          <w:tcPr>
            <w:tcW w:w="3078" w:type="dxa"/>
          </w:tcPr>
          <w:p w14:paraId="23C92FD9" w14:textId="77777777" w:rsidR="000A72E0" w:rsidRPr="00CC51A9" w:rsidRDefault="000A72E0" w:rsidP="000A72E0">
            <w:pPr>
              <w:pStyle w:val="ListParagraph"/>
              <w:numPr>
                <w:ilvl w:val="0"/>
                <w:numId w:val="1"/>
              </w:numPr>
              <w:spacing w:before="80" w:after="80" w:line="240" w:lineRule="auto"/>
              <w:ind w:left="288" w:hanging="288"/>
              <w:contextualSpacing w:val="0"/>
              <w:rPr>
                <w:rFonts w:ascii="Arial" w:hAnsi="Arial" w:cs="Arial"/>
                <w:color w:val="000000" w:themeColor="text1"/>
              </w:rPr>
            </w:pPr>
            <w:r w:rsidRPr="00CC51A9">
              <w:rPr>
                <w:rFonts w:ascii="Arial" w:hAnsi="Arial" w:cs="Arial"/>
                <w:color w:val="000000" w:themeColor="text1"/>
              </w:rPr>
              <w:lastRenderedPageBreak/>
              <w:t>Identify important historical and contemporary developments and issues in the field of early childhood education in the U.S.</w:t>
            </w:r>
          </w:p>
          <w:p w14:paraId="783D4ED4" w14:textId="77777777" w:rsidR="000A72E0" w:rsidRPr="00CC51A9" w:rsidRDefault="000A72E0" w:rsidP="000A72E0">
            <w:pPr>
              <w:pStyle w:val="ListParagraph"/>
              <w:spacing w:before="80" w:after="80" w:line="240" w:lineRule="auto"/>
              <w:ind w:left="288" w:hanging="288"/>
              <w:contextualSpacing w:val="0"/>
              <w:rPr>
                <w:rFonts w:ascii="Arial" w:hAnsi="Arial" w:cs="Arial"/>
                <w:color w:val="000000" w:themeColor="text1"/>
              </w:rPr>
            </w:pPr>
          </w:p>
          <w:p w14:paraId="56F753B8" w14:textId="77777777" w:rsidR="000A72E0" w:rsidRPr="00CC51A9" w:rsidRDefault="000A72E0" w:rsidP="000A72E0">
            <w:pPr>
              <w:spacing w:before="80" w:after="80"/>
              <w:ind w:left="288" w:hanging="288"/>
              <w:rPr>
                <w:rFonts w:ascii="Arial" w:hAnsi="Arial" w:cs="Arial"/>
                <w:color w:val="000000" w:themeColor="text1"/>
                <w:sz w:val="22"/>
                <w:szCs w:val="22"/>
              </w:rPr>
            </w:pPr>
          </w:p>
        </w:tc>
        <w:tc>
          <w:tcPr>
            <w:tcW w:w="2834" w:type="dxa"/>
          </w:tcPr>
          <w:p w14:paraId="786C71D6"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b/>
                <w:bCs/>
                <w:color w:val="000000" w:themeColor="text1"/>
                <w:sz w:val="22"/>
                <w:szCs w:val="22"/>
              </w:rPr>
              <w:t>7.0 Professionalism.</w:t>
            </w:r>
            <w:r w:rsidRPr="00CC51A9">
              <w:rPr>
                <w:rStyle w:val="apple-converted-space"/>
                <w:rFonts w:ascii="Arial" w:hAnsi="Arial" w:cs="Arial"/>
                <w:b/>
                <w:bCs/>
                <w:color w:val="000000" w:themeColor="text1"/>
                <w:sz w:val="22"/>
                <w:szCs w:val="22"/>
              </w:rPr>
              <w:t> </w:t>
            </w:r>
            <w:r w:rsidRPr="00CC51A9">
              <w:rPr>
                <w:rFonts w:ascii="Arial" w:hAnsi="Arial" w:cs="Arial"/>
                <w:color w:val="000000" w:themeColor="text1"/>
                <w:sz w:val="22"/>
                <w:szCs w:val="22"/>
              </w:rPr>
              <w:t xml:space="preserve">The candidate knows and understands the relationship of professionalism with </w:t>
            </w:r>
            <w:proofErr w:type="gramStart"/>
            <w:r w:rsidRPr="00CC51A9">
              <w:rPr>
                <w:rFonts w:ascii="Arial" w:hAnsi="Arial" w:cs="Arial"/>
                <w:color w:val="000000" w:themeColor="text1"/>
                <w:sz w:val="22"/>
                <w:szCs w:val="22"/>
              </w:rPr>
              <w:t>practice, and</w:t>
            </w:r>
            <w:proofErr w:type="gramEnd"/>
            <w:r w:rsidRPr="00CC51A9">
              <w:rPr>
                <w:rFonts w:ascii="Arial" w:hAnsi="Arial" w:cs="Arial"/>
                <w:color w:val="000000" w:themeColor="text1"/>
                <w:sz w:val="22"/>
                <w:szCs w:val="22"/>
              </w:rPr>
              <w:t xml:space="preserve"> demonstrates professionalism.</w:t>
            </w:r>
          </w:p>
          <w:p w14:paraId="7358058A" w14:textId="77777777" w:rsidR="000A72E0" w:rsidRPr="00CC51A9" w:rsidRDefault="000A72E0" w:rsidP="000A72E0">
            <w:pPr>
              <w:spacing w:before="80" w:after="80"/>
              <w:rPr>
                <w:rFonts w:ascii="Arial" w:eastAsia="Times New Roman" w:hAnsi="Arial" w:cs="Arial"/>
                <w:color w:val="000000" w:themeColor="text1"/>
                <w:sz w:val="22"/>
                <w:szCs w:val="22"/>
              </w:rPr>
            </w:pPr>
          </w:p>
          <w:p w14:paraId="12D9876E" w14:textId="77777777" w:rsidR="000A72E0" w:rsidRPr="00CC51A9" w:rsidRDefault="000A72E0" w:rsidP="000A72E0">
            <w:pPr>
              <w:spacing w:before="80" w:after="80"/>
              <w:rPr>
                <w:rFonts w:ascii="Arial" w:eastAsia="Times New Roman" w:hAnsi="Arial" w:cs="Arial"/>
                <w:color w:val="000000" w:themeColor="text1"/>
                <w:sz w:val="22"/>
                <w:szCs w:val="22"/>
              </w:rPr>
            </w:pPr>
          </w:p>
          <w:p w14:paraId="1DF30CB7" w14:textId="6306014A" w:rsidR="000A72E0" w:rsidRPr="00CC51A9" w:rsidRDefault="000A72E0" w:rsidP="000A72E0">
            <w:pPr>
              <w:shd w:val="clear" w:color="auto" w:fill="FFFFFF"/>
              <w:spacing w:before="80" w:after="80"/>
              <w:rPr>
                <w:rFonts w:ascii="Arial" w:hAnsi="Arial" w:cs="Arial"/>
                <w:color w:val="000000" w:themeColor="text1"/>
                <w:sz w:val="22"/>
                <w:szCs w:val="22"/>
              </w:rPr>
            </w:pPr>
          </w:p>
        </w:tc>
        <w:tc>
          <w:tcPr>
            <w:tcW w:w="3916" w:type="dxa"/>
          </w:tcPr>
          <w:p w14:paraId="6A7D9175"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7.A Demonstrates understanding of characteristics of children, families, professionals and environments; current issues and trends; legal issues; and legislation and other public policies affecting children, families, and programs for young children and the early childhood profession.</w:t>
            </w:r>
          </w:p>
          <w:p w14:paraId="6E422811"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7.B Demonstrates understanding of early childhood education, and its historical, philosophical, and social foundations to inform teaching practice.</w:t>
            </w:r>
          </w:p>
          <w:p w14:paraId="7A9F9824" w14:textId="2BA3787E" w:rsidR="000A72E0" w:rsidRPr="00CC51A9" w:rsidRDefault="000A72E0" w:rsidP="004249B8">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 xml:space="preserve">7.H Demonstrate understanding of the laws and terms governing infants and young children with special </w:t>
            </w:r>
            <w:r w:rsidRPr="00CC51A9">
              <w:rPr>
                <w:rFonts w:ascii="Arial" w:hAnsi="Arial" w:cs="Arial"/>
                <w:color w:val="000000" w:themeColor="text1"/>
                <w:sz w:val="22"/>
                <w:szCs w:val="22"/>
              </w:rPr>
              <w:lastRenderedPageBreak/>
              <w:t>needs, and the implications for the teacher</w:t>
            </w:r>
          </w:p>
        </w:tc>
        <w:tc>
          <w:tcPr>
            <w:tcW w:w="4788" w:type="dxa"/>
          </w:tcPr>
          <w:p w14:paraId="1F5BAB4F" w14:textId="77777777"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iCs/>
                <w:color w:val="000000" w:themeColor="text1"/>
                <w:sz w:val="22"/>
                <w:szCs w:val="22"/>
              </w:rPr>
              <w:lastRenderedPageBreak/>
              <w:t xml:space="preserve">STANDARD 6. BECOMING A PROFESSIONAL </w:t>
            </w:r>
          </w:p>
          <w:p w14:paraId="7BB4525B" w14:textId="1FC9ECFD" w:rsidR="000A72E0" w:rsidRPr="00CC51A9" w:rsidRDefault="000A72E0" w:rsidP="000A72E0">
            <w:pPr>
              <w:spacing w:before="80" w:after="80"/>
              <w:rPr>
                <w:rFonts w:ascii="Arial" w:hAnsi="Arial" w:cs="Arial"/>
                <w:color w:val="000000" w:themeColor="text1"/>
                <w:sz w:val="22"/>
                <w:szCs w:val="22"/>
              </w:rPr>
            </w:pPr>
            <w:r w:rsidRPr="00CC51A9">
              <w:rPr>
                <w:rFonts w:ascii="Arial" w:hAnsi="Arial" w:cs="Arial"/>
                <w:color w:val="000000" w:themeColor="text1"/>
                <w:sz w:val="22"/>
                <w:szCs w:val="22"/>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34665418" w14:textId="6D20D64B" w:rsidR="000A72E0" w:rsidRPr="00CC51A9" w:rsidRDefault="000A72E0" w:rsidP="000A72E0">
            <w:pPr>
              <w:spacing w:before="80" w:after="80"/>
              <w:rPr>
                <w:rFonts w:ascii="Arial" w:hAnsi="Arial" w:cs="Arial"/>
                <w:color w:val="000000" w:themeColor="text1"/>
                <w:sz w:val="22"/>
                <w:szCs w:val="22"/>
              </w:rPr>
            </w:pPr>
            <w:r w:rsidRPr="00CC51A9">
              <w:rPr>
                <w:rFonts w:ascii="Arial" w:hAnsi="Arial" w:cs="Arial"/>
                <w:b/>
                <w:bCs/>
                <w:color w:val="000000" w:themeColor="text1"/>
                <w:sz w:val="22"/>
                <w:szCs w:val="22"/>
              </w:rPr>
              <w:t xml:space="preserve">6d: </w:t>
            </w:r>
            <w:r w:rsidRPr="00CC51A9">
              <w:rPr>
                <w:rFonts w:ascii="Arial" w:hAnsi="Arial" w:cs="Arial"/>
                <w:color w:val="000000" w:themeColor="text1"/>
                <w:sz w:val="22"/>
                <w:szCs w:val="22"/>
              </w:rPr>
              <w:t>Integrating knowledgeable, reflective, and critical perspectives on early education</w:t>
            </w:r>
            <w:r w:rsidRPr="00CC51A9">
              <w:rPr>
                <w:rFonts w:ascii="MS Gothic" w:eastAsia="MS Gothic" w:hAnsi="MS Gothic" w:cs="MS Gothic" w:hint="eastAsia"/>
                <w:color w:val="000000" w:themeColor="text1"/>
                <w:sz w:val="22"/>
                <w:szCs w:val="22"/>
              </w:rPr>
              <w:t> </w:t>
            </w:r>
          </w:p>
        </w:tc>
      </w:tr>
      <w:tr w:rsidR="000A72E0" w:rsidRPr="00CC51A9" w14:paraId="639D959A" w14:textId="77777777" w:rsidTr="004249B8">
        <w:tc>
          <w:tcPr>
            <w:tcW w:w="3078" w:type="dxa"/>
          </w:tcPr>
          <w:p w14:paraId="1480E6CC" w14:textId="77777777" w:rsidR="000A72E0" w:rsidRPr="00CC51A9" w:rsidRDefault="000A72E0" w:rsidP="000A72E0">
            <w:pPr>
              <w:pStyle w:val="ListParagraph"/>
              <w:numPr>
                <w:ilvl w:val="0"/>
                <w:numId w:val="1"/>
              </w:numPr>
              <w:spacing w:before="80" w:after="80" w:line="240" w:lineRule="auto"/>
              <w:ind w:left="288" w:hanging="288"/>
              <w:contextualSpacing w:val="0"/>
              <w:rPr>
                <w:rFonts w:ascii="Arial" w:hAnsi="Arial" w:cs="Arial"/>
                <w:color w:val="000000" w:themeColor="text1"/>
              </w:rPr>
            </w:pPr>
            <w:r w:rsidRPr="00CC51A9">
              <w:rPr>
                <w:rFonts w:ascii="Arial" w:hAnsi="Arial" w:cs="Arial"/>
                <w:color w:val="000000" w:themeColor="text1"/>
              </w:rPr>
              <w:t>Identify effective and ineffective environments and interactions in videos of their own and other teachers’ early childhood classrooms.</w:t>
            </w:r>
          </w:p>
        </w:tc>
        <w:tc>
          <w:tcPr>
            <w:tcW w:w="2834" w:type="dxa"/>
          </w:tcPr>
          <w:p w14:paraId="3022CABF" w14:textId="36EADE33" w:rsidR="000A72E0" w:rsidRPr="00CC51A9" w:rsidRDefault="000A72E0" w:rsidP="000A72E0">
            <w:pPr>
              <w:spacing w:before="80" w:after="80"/>
              <w:rPr>
                <w:rFonts w:ascii="Arial" w:hAnsi="Arial" w:cs="Arial"/>
                <w:b/>
                <w:color w:val="000000" w:themeColor="text1"/>
                <w:sz w:val="22"/>
                <w:szCs w:val="22"/>
              </w:rPr>
            </w:pPr>
          </w:p>
        </w:tc>
        <w:tc>
          <w:tcPr>
            <w:tcW w:w="3916" w:type="dxa"/>
          </w:tcPr>
          <w:p w14:paraId="41C8C26D" w14:textId="77777777" w:rsidR="000A72E0" w:rsidRPr="00CC51A9" w:rsidRDefault="000A72E0" w:rsidP="000A72E0">
            <w:pPr>
              <w:spacing w:before="80" w:after="80"/>
              <w:rPr>
                <w:rFonts w:ascii="Arial" w:hAnsi="Arial" w:cs="Arial"/>
                <w:b/>
                <w:color w:val="000000" w:themeColor="text1"/>
                <w:sz w:val="22"/>
                <w:szCs w:val="22"/>
              </w:rPr>
            </w:pPr>
          </w:p>
        </w:tc>
        <w:tc>
          <w:tcPr>
            <w:tcW w:w="4788" w:type="dxa"/>
          </w:tcPr>
          <w:p w14:paraId="39DFFD1B" w14:textId="6B5B147B" w:rsidR="000A72E0" w:rsidRPr="00CC51A9" w:rsidRDefault="000A72E0" w:rsidP="000A72E0">
            <w:pPr>
              <w:spacing w:before="80" w:after="80"/>
              <w:rPr>
                <w:rFonts w:ascii="Arial" w:hAnsi="Arial" w:cs="Arial"/>
                <w:bCs/>
                <w:color w:val="000000" w:themeColor="text1"/>
                <w:sz w:val="22"/>
                <w:szCs w:val="22"/>
              </w:rPr>
            </w:pPr>
          </w:p>
        </w:tc>
      </w:tr>
      <w:tr w:rsidR="000A72E0" w:rsidRPr="00CC51A9" w14:paraId="036274D3" w14:textId="77777777" w:rsidTr="004249B8">
        <w:trPr>
          <w:trHeight w:val="1115"/>
        </w:trPr>
        <w:tc>
          <w:tcPr>
            <w:tcW w:w="3078" w:type="dxa"/>
          </w:tcPr>
          <w:p w14:paraId="202D973D" w14:textId="77777777" w:rsidR="000A72E0" w:rsidRPr="00CC51A9" w:rsidRDefault="000A72E0" w:rsidP="000A72E0">
            <w:pPr>
              <w:pStyle w:val="ListParagraph"/>
              <w:numPr>
                <w:ilvl w:val="0"/>
                <w:numId w:val="1"/>
              </w:numPr>
              <w:spacing w:before="80" w:after="80" w:line="240" w:lineRule="auto"/>
              <w:ind w:left="288" w:hanging="288"/>
              <w:contextualSpacing w:val="0"/>
              <w:rPr>
                <w:rFonts w:ascii="Arial" w:hAnsi="Arial" w:cs="Arial"/>
                <w:color w:val="000000" w:themeColor="text1"/>
              </w:rPr>
            </w:pPr>
            <w:r w:rsidRPr="00CC51A9">
              <w:rPr>
                <w:rFonts w:ascii="Arial" w:hAnsi="Arial" w:cs="Arial"/>
                <w:color w:val="000000" w:themeColor="text1"/>
              </w:rPr>
              <w:t>Engage in culturally competent, responsive and reciprocal relationships with children, families, and communities from culturally and linguistically diverse backgrounds, acknowledging the impact of biological, social, cultural, ethnic, socioeconomic, and linguistic factors on development and learning.</w:t>
            </w:r>
          </w:p>
          <w:p w14:paraId="07CD27EA" w14:textId="77777777" w:rsidR="000A72E0" w:rsidRPr="00CC51A9" w:rsidRDefault="000A72E0" w:rsidP="000A72E0">
            <w:pPr>
              <w:pStyle w:val="ListParagraph"/>
              <w:spacing w:before="80" w:after="80" w:line="240" w:lineRule="auto"/>
              <w:ind w:left="288" w:hanging="288"/>
              <w:contextualSpacing w:val="0"/>
              <w:rPr>
                <w:rFonts w:ascii="Arial" w:hAnsi="Arial" w:cs="Arial"/>
                <w:color w:val="000000" w:themeColor="text1"/>
              </w:rPr>
            </w:pPr>
          </w:p>
        </w:tc>
        <w:tc>
          <w:tcPr>
            <w:tcW w:w="2834" w:type="dxa"/>
          </w:tcPr>
          <w:p w14:paraId="49ABB631"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b/>
                <w:bCs/>
                <w:color w:val="000000" w:themeColor="text1"/>
                <w:sz w:val="22"/>
                <w:szCs w:val="22"/>
              </w:rPr>
              <w:t>4.0 Equity fairness diversity and cultural competence.</w:t>
            </w:r>
            <w:r w:rsidRPr="00CC51A9">
              <w:rPr>
                <w:rStyle w:val="apple-converted-space"/>
                <w:rFonts w:ascii="Arial" w:hAnsi="Arial" w:cs="Arial"/>
                <w:b/>
                <w:bCs/>
                <w:color w:val="000000" w:themeColor="text1"/>
                <w:sz w:val="22"/>
                <w:szCs w:val="22"/>
              </w:rPr>
              <w:t> </w:t>
            </w:r>
            <w:r w:rsidRPr="00CC51A9">
              <w:rPr>
                <w:rFonts w:ascii="Arial" w:hAnsi="Arial" w:cs="Arial"/>
                <w:color w:val="000000" w:themeColor="text1"/>
                <w:sz w:val="22"/>
                <w:szCs w:val="22"/>
              </w:rPr>
              <w:t>The candidate understands how children and families differ in their perspectives and approaches to learning and creates access and opportunities that are culturally responsive for children from birth through grade three.</w:t>
            </w:r>
          </w:p>
          <w:p w14:paraId="5B794AFE" w14:textId="77777777" w:rsidR="000A72E0" w:rsidRPr="00CC51A9" w:rsidRDefault="000A72E0" w:rsidP="000A72E0">
            <w:pPr>
              <w:spacing w:before="80" w:after="80"/>
              <w:rPr>
                <w:rFonts w:ascii="Arial" w:eastAsia="Times New Roman" w:hAnsi="Arial" w:cs="Arial"/>
                <w:color w:val="000000" w:themeColor="text1"/>
                <w:sz w:val="22"/>
                <w:szCs w:val="22"/>
              </w:rPr>
            </w:pPr>
          </w:p>
          <w:p w14:paraId="6480FFAB" w14:textId="100FD003" w:rsidR="000A72E0" w:rsidRPr="00CC51A9" w:rsidRDefault="000A72E0" w:rsidP="000A72E0">
            <w:pPr>
              <w:spacing w:before="80" w:after="80"/>
              <w:rPr>
                <w:rFonts w:ascii="Arial" w:hAnsi="Arial" w:cs="Arial"/>
                <w:b/>
                <w:color w:val="000000" w:themeColor="text1"/>
                <w:sz w:val="22"/>
                <w:szCs w:val="22"/>
              </w:rPr>
            </w:pPr>
          </w:p>
        </w:tc>
        <w:tc>
          <w:tcPr>
            <w:tcW w:w="3916" w:type="dxa"/>
          </w:tcPr>
          <w:p w14:paraId="573EE044"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4.A Demonstrates understanding that children are best understood in the contexts of family, culture, and society.</w:t>
            </w:r>
          </w:p>
          <w:p w14:paraId="222E836C"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4.B Demonstrates understanding of the interrelationships among culture, home language, and thought in helping young children develop and learn.</w:t>
            </w:r>
          </w:p>
          <w:p w14:paraId="6D747D3B"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4.D Understands the strengths, accomplishments, and values of children’s families and neighborhoods and the history and values that form the context in which their children grow by seeking out people, experiences, research and other resources including culturally relevant literature.</w:t>
            </w:r>
          </w:p>
          <w:p w14:paraId="28F526B6" w14:textId="77777777"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t>4.F Understands how family structure, culture, social, emotional, and political contexts may impact children’s participation in the educational setting.</w:t>
            </w:r>
          </w:p>
          <w:p w14:paraId="43DD1DC9" w14:textId="5FDAEBB5" w:rsidR="000A72E0" w:rsidRPr="00CC51A9" w:rsidRDefault="000A72E0" w:rsidP="000A72E0">
            <w:pPr>
              <w:pStyle w:val="NormalWeb"/>
              <w:shd w:val="clear" w:color="auto" w:fill="FFFFFF"/>
              <w:spacing w:before="80" w:beforeAutospacing="0" w:after="80" w:afterAutospacing="0"/>
              <w:rPr>
                <w:rFonts w:ascii="Arial" w:hAnsi="Arial" w:cs="Arial"/>
                <w:color w:val="000000" w:themeColor="text1"/>
                <w:sz w:val="22"/>
                <w:szCs w:val="22"/>
              </w:rPr>
            </w:pPr>
            <w:r w:rsidRPr="00CC51A9">
              <w:rPr>
                <w:rFonts w:ascii="Arial" w:hAnsi="Arial" w:cs="Arial"/>
                <w:color w:val="000000" w:themeColor="text1"/>
                <w:sz w:val="22"/>
                <w:szCs w:val="22"/>
              </w:rPr>
              <w:lastRenderedPageBreak/>
              <w:t>4.G Views student diversity, including the cognitive, social, emotional, linguistic, creative, and physical variability of children as an opportunity for a richer social and learning environment, not as barriers to overcome</w:t>
            </w:r>
          </w:p>
        </w:tc>
        <w:tc>
          <w:tcPr>
            <w:tcW w:w="4788" w:type="dxa"/>
          </w:tcPr>
          <w:p w14:paraId="20F1DA85" w14:textId="77777777" w:rsidR="000A72E0" w:rsidRPr="00CC51A9" w:rsidRDefault="000A72E0" w:rsidP="000A72E0">
            <w:pPr>
              <w:spacing w:before="80" w:after="80"/>
              <w:rPr>
                <w:rFonts w:ascii="Arial" w:hAnsi="Arial" w:cs="Arial"/>
                <w:b/>
                <w:bCs/>
                <w:iCs/>
                <w:color w:val="000000" w:themeColor="text1"/>
                <w:sz w:val="22"/>
                <w:szCs w:val="22"/>
              </w:rPr>
            </w:pPr>
            <w:r w:rsidRPr="00CC51A9">
              <w:rPr>
                <w:rFonts w:ascii="Arial" w:hAnsi="Arial" w:cs="Arial"/>
                <w:b/>
                <w:bCs/>
                <w:iCs/>
                <w:color w:val="000000" w:themeColor="text1"/>
                <w:sz w:val="22"/>
                <w:szCs w:val="22"/>
              </w:rPr>
              <w:lastRenderedPageBreak/>
              <w:t>STANDARD 2. BUILDING FAMILY AND COMMUNITY</w:t>
            </w:r>
            <w:r w:rsidRPr="00CC51A9">
              <w:rPr>
                <w:rFonts w:ascii="Arial" w:hAnsi="Arial" w:cs="Arial"/>
                <w:b/>
                <w:bCs/>
                <w:i/>
                <w:iCs/>
                <w:color w:val="000000" w:themeColor="text1"/>
                <w:sz w:val="22"/>
                <w:szCs w:val="22"/>
              </w:rPr>
              <w:t xml:space="preserve"> </w:t>
            </w:r>
            <w:r w:rsidRPr="00CC51A9">
              <w:rPr>
                <w:rFonts w:ascii="Arial" w:hAnsi="Arial" w:cs="Arial"/>
                <w:b/>
                <w:bCs/>
                <w:iCs/>
                <w:color w:val="000000" w:themeColor="text1"/>
                <w:sz w:val="22"/>
                <w:szCs w:val="22"/>
              </w:rPr>
              <w:t>RELATIONSHIPS</w:t>
            </w:r>
          </w:p>
          <w:p w14:paraId="6217C984" w14:textId="395250B1" w:rsidR="000A72E0" w:rsidRPr="00CC51A9" w:rsidRDefault="000A72E0" w:rsidP="000A72E0">
            <w:pPr>
              <w:spacing w:before="80" w:after="80"/>
              <w:rPr>
                <w:rFonts w:ascii="Arial" w:hAnsi="Arial" w:cs="Arial"/>
                <w:bCs/>
                <w:color w:val="000000" w:themeColor="text1"/>
                <w:sz w:val="22"/>
                <w:szCs w:val="22"/>
              </w:rPr>
            </w:pPr>
            <w:r w:rsidRPr="00CC51A9">
              <w:rPr>
                <w:rFonts w:ascii="MS Gothic" w:eastAsia="MS Gothic" w:hAnsi="MS Gothic" w:cs="MS Gothic" w:hint="eastAsia"/>
                <w:b/>
                <w:color w:val="000000" w:themeColor="text1"/>
                <w:sz w:val="22"/>
                <w:szCs w:val="22"/>
              </w:rPr>
              <w:t> </w:t>
            </w:r>
            <w:r w:rsidRPr="00CC51A9">
              <w:rPr>
                <w:rFonts w:ascii="Arial" w:hAnsi="Arial" w:cs="Arial"/>
                <w:color w:val="000000" w:themeColor="text1"/>
                <w:sz w:val="22"/>
                <w:szCs w:val="22"/>
              </w:rPr>
              <w:t>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w:t>
            </w:r>
            <w:r w:rsidR="00043F4C" w:rsidRPr="00CC51A9">
              <w:rPr>
                <w:rFonts w:ascii="Arial" w:hAnsi="Arial" w:cs="Arial"/>
                <w:color w:val="000000" w:themeColor="text1"/>
                <w:sz w:val="22"/>
                <w:szCs w:val="22"/>
              </w:rPr>
              <w:t xml:space="preserve">en’s development and learning. </w:t>
            </w:r>
            <w:r w:rsidR="004249B8" w:rsidRPr="00CC51A9">
              <w:rPr>
                <w:rFonts w:ascii="Arial" w:hAnsi="Arial" w:cs="Arial"/>
                <w:color w:val="000000" w:themeColor="text1"/>
                <w:sz w:val="22"/>
                <w:szCs w:val="22"/>
              </w:rPr>
              <w:br/>
            </w:r>
          </w:p>
          <w:p w14:paraId="5CB7E07B" w14:textId="4F9C1EC6" w:rsidR="000A72E0" w:rsidRPr="00CC51A9" w:rsidRDefault="000A72E0" w:rsidP="000A72E0">
            <w:pPr>
              <w:spacing w:before="80" w:after="80"/>
              <w:rPr>
                <w:rFonts w:ascii="Arial" w:hAnsi="Arial" w:cs="Arial"/>
                <w:color w:val="000000" w:themeColor="text1"/>
                <w:sz w:val="22"/>
                <w:szCs w:val="22"/>
              </w:rPr>
            </w:pPr>
            <w:r w:rsidRPr="00CC51A9">
              <w:rPr>
                <w:rFonts w:ascii="MS Gothic" w:eastAsia="MS Gothic" w:hAnsi="MS Gothic" w:cs="MS Gothic" w:hint="eastAsia"/>
                <w:bCs/>
                <w:color w:val="000000" w:themeColor="text1"/>
                <w:sz w:val="22"/>
                <w:szCs w:val="22"/>
              </w:rPr>
              <w:t> </w:t>
            </w:r>
            <w:r w:rsidRPr="00CC51A9">
              <w:rPr>
                <w:rFonts w:ascii="Arial" w:hAnsi="Arial" w:cs="Arial"/>
                <w:b/>
                <w:bCs/>
                <w:color w:val="000000" w:themeColor="text1"/>
                <w:sz w:val="22"/>
                <w:szCs w:val="22"/>
              </w:rPr>
              <w:t>2a:</w:t>
            </w:r>
            <w:r w:rsidRPr="00CC51A9">
              <w:rPr>
                <w:rFonts w:ascii="Arial" w:hAnsi="Arial" w:cs="Arial"/>
                <w:bCs/>
                <w:color w:val="000000" w:themeColor="text1"/>
                <w:sz w:val="22"/>
                <w:szCs w:val="22"/>
              </w:rPr>
              <w:t xml:space="preserve"> </w:t>
            </w:r>
            <w:r w:rsidRPr="00CC51A9">
              <w:rPr>
                <w:rFonts w:ascii="Arial" w:hAnsi="Arial" w:cs="Arial"/>
                <w:color w:val="000000" w:themeColor="text1"/>
                <w:sz w:val="22"/>
                <w:szCs w:val="22"/>
              </w:rPr>
              <w:t xml:space="preserve">Knowing about and understanding diverse family and community characteristics </w:t>
            </w:r>
            <w:r w:rsidRPr="00CC51A9">
              <w:rPr>
                <w:rFonts w:ascii="MS Gothic" w:eastAsia="MS Gothic" w:hAnsi="MS Gothic" w:cs="MS Gothic" w:hint="eastAsia"/>
                <w:color w:val="000000" w:themeColor="text1"/>
                <w:sz w:val="22"/>
                <w:szCs w:val="22"/>
              </w:rPr>
              <w:t> </w:t>
            </w:r>
          </w:p>
          <w:p w14:paraId="48CA18E2" w14:textId="33557044" w:rsidR="000A72E0" w:rsidRPr="00CC51A9" w:rsidRDefault="000A72E0" w:rsidP="000A72E0">
            <w:pPr>
              <w:spacing w:before="80" w:after="80"/>
              <w:rPr>
                <w:rFonts w:ascii="Arial" w:hAnsi="Arial" w:cs="Arial"/>
                <w:color w:val="000000" w:themeColor="text1"/>
                <w:sz w:val="22"/>
                <w:szCs w:val="22"/>
              </w:rPr>
            </w:pPr>
            <w:r w:rsidRPr="00CC51A9">
              <w:rPr>
                <w:rFonts w:ascii="Arial" w:hAnsi="Arial" w:cs="Arial"/>
                <w:b/>
                <w:bCs/>
                <w:color w:val="000000" w:themeColor="text1"/>
                <w:sz w:val="22"/>
                <w:szCs w:val="22"/>
              </w:rPr>
              <w:t>2b:</w:t>
            </w:r>
            <w:r w:rsidRPr="00CC51A9">
              <w:rPr>
                <w:rFonts w:ascii="Arial" w:hAnsi="Arial" w:cs="Arial"/>
                <w:bCs/>
                <w:color w:val="000000" w:themeColor="text1"/>
                <w:sz w:val="22"/>
                <w:szCs w:val="22"/>
              </w:rPr>
              <w:t xml:space="preserve"> </w:t>
            </w:r>
            <w:r w:rsidRPr="00CC51A9">
              <w:rPr>
                <w:rFonts w:ascii="Arial" w:hAnsi="Arial" w:cs="Arial"/>
                <w:color w:val="000000" w:themeColor="text1"/>
                <w:sz w:val="22"/>
                <w:szCs w:val="22"/>
              </w:rPr>
              <w:t xml:space="preserve">Supporting and engaging families and communities through respectful, reciprocal relationships </w:t>
            </w:r>
            <w:r w:rsidRPr="00CC51A9">
              <w:rPr>
                <w:rFonts w:ascii="MS Gothic" w:eastAsia="MS Gothic" w:hAnsi="MS Gothic" w:cs="MS Gothic" w:hint="eastAsia"/>
                <w:color w:val="000000" w:themeColor="text1"/>
                <w:sz w:val="22"/>
                <w:szCs w:val="22"/>
              </w:rPr>
              <w:t> </w:t>
            </w:r>
          </w:p>
          <w:p w14:paraId="0055B15D" w14:textId="6FC0AE7A" w:rsidR="000A72E0" w:rsidRPr="00CC51A9" w:rsidRDefault="000A72E0" w:rsidP="000A72E0">
            <w:pPr>
              <w:spacing w:before="80" w:after="80"/>
              <w:rPr>
                <w:rFonts w:ascii="Arial" w:hAnsi="Arial" w:cs="Arial"/>
                <w:b/>
                <w:color w:val="000000" w:themeColor="text1"/>
                <w:sz w:val="22"/>
                <w:szCs w:val="22"/>
              </w:rPr>
            </w:pPr>
            <w:r w:rsidRPr="00CC51A9">
              <w:rPr>
                <w:rFonts w:ascii="Arial" w:hAnsi="Arial" w:cs="Arial"/>
                <w:b/>
                <w:bCs/>
                <w:color w:val="000000" w:themeColor="text1"/>
                <w:sz w:val="22"/>
                <w:szCs w:val="22"/>
              </w:rPr>
              <w:t>2c:</w:t>
            </w:r>
            <w:r w:rsidRPr="00CC51A9">
              <w:rPr>
                <w:rFonts w:ascii="Arial" w:hAnsi="Arial" w:cs="Arial"/>
                <w:bCs/>
                <w:color w:val="000000" w:themeColor="text1"/>
                <w:sz w:val="22"/>
                <w:szCs w:val="22"/>
              </w:rPr>
              <w:t xml:space="preserve"> </w:t>
            </w:r>
            <w:r w:rsidRPr="00CC51A9">
              <w:rPr>
                <w:rFonts w:ascii="Arial" w:hAnsi="Arial" w:cs="Arial"/>
                <w:color w:val="000000" w:themeColor="text1"/>
                <w:sz w:val="22"/>
                <w:szCs w:val="22"/>
              </w:rPr>
              <w:t xml:space="preserve">Involving families and communities in young children’s development and learning </w:t>
            </w:r>
            <w:r w:rsidRPr="00CC51A9">
              <w:rPr>
                <w:rFonts w:ascii="MS Gothic" w:eastAsia="MS Gothic" w:hAnsi="MS Gothic" w:cs="MS Gothic" w:hint="eastAsia"/>
                <w:color w:val="000000" w:themeColor="text1"/>
                <w:sz w:val="22"/>
                <w:szCs w:val="22"/>
              </w:rPr>
              <w:t> </w:t>
            </w:r>
          </w:p>
        </w:tc>
      </w:tr>
    </w:tbl>
    <w:p w14:paraId="73286EA2" w14:textId="77777777" w:rsidR="009C79A0" w:rsidRPr="00CC51A9" w:rsidRDefault="009C79A0" w:rsidP="00863856">
      <w:pPr>
        <w:spacing w:before="80" w:after="80"/>
        <w:rPr>
          <w:rFonts w:ascii="Arial" w:hAnsi="Arial" w:cs="Arial"/>
          <w:b/>
          <w:color w:val="000000" w:themeColor="text1"/>
          <w:sz w:val="22"/>
          <w:szCs w:val="22"/>
        </w:rPr>
      </w:pPr>
    </w:p>
    <w:sectPr w:rsidR="009C79A0" w:rsidRPr="00CC51A9" w:rsidSect="000F1BFC">
      <w:headerReference w:type="even" r:id="rId7"/>
      <w:headerReference w:type="default" r:id="rId8"/>
      <w:footerReference w:type="even" r:id="rId9"/>
      <w:footerReference w:type="default" r:id="rId10"/>
      <w:headerReference w:type="first" r:id="rId11"/>
      <w:footerReference w:type="first" r:id="rId12"/>
      <w:pgSz w:w="15840" w:h="12240" w:orient="landscape"/>
      <w:pgMar w:top="2039" w:right="720" w:bottom="720" w:left="720" w:header="720" w:footer="3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33FA" w14:textId="77777777" w:rsidR="00532E7F" w:rsidRDefault="00532E7F" w:rsidP="00541EA0">
      <w:r>
        <w:separator/>
      </w:r>
    </w:p>
  </w:endnote>
  <w:endnote w:type="continuationSeparator" w:id="0">
    <w:p w14:paraId="706633A6" w14:textId="77777777" w:rsidR="00532E7F" w:rsidRDefault="00532E7F" w:rsidP="005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BF00" w14:textId="77777777" w:rsidR="00451D74" w:rsidRDefault="00451D74" w:rsidP="00B05D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7BB" w14:textId="77777777" w:rsidR="00451D74" w:rsidRDefault="00451D74" w:rsidP="0054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81DA" w14:textId="77777777" w:rsidR="009B4CF9" w:rsidRDefault="009B4CF9" w:rsidP="009B4CF9">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3360" behindDoc="0" locked="0" layoutInCell="1" allowOverlap="1" wp14:anchorId="5F901B31" wp14:editId="36701984">
              <wp:simplePos x="0" y="0"/>
              <wp:positionH relativeFrom="column">
                <wp:posOffset>4445</wp:posOffset>
              </wp:positionH>
              <wp:positionV relativeFrom="paragraph">
                <wp:posOffset>97048</wp:posOffset>
              </wp:positionV>
              <wp:extent cx="9207374" cy="45719"/>
              <wp:effectExtent l="0" t="0" r="635" b="5715"/>
              <wp:wrapNone/>
              <wp:docPr id="8" name="Rectangle 8"/>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73126" id="Rectangle 8" o:spid="_x0000_s1026" style="position:absolute;margin-left:.35pt;margin-top:7.65pt;width: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hofQIAAG8FAAAOAAAAZHJzL2Uyb0RvYy54bWysVN1P2zAQf5+0/8Hy+0hSugEVKaqKOk1C&#13;&#10;gICJZ9ex20iOzzu7Tbu/fmcnDYUhIU17Se58v/v+uLzaNYZtFfoabMmLk5wzZSVUtV2V/OfT4ss5&#13;&#10;Zz4IWwkDVpV8rzy/mn7+dNm6iRrBGkylkJER6yetK/k6BDfJMi/XqhH+BJyyJNSAjQjE4iqrULRk&#13;&#10;vTHZKM+/ZS1g5RCk8p5erzshnyb7WisZ7rT2KjBTcootpC+m7zJ+s+mlmKxQuHUt+zDEP0TRiNqS&#13;&#10;08HUtQiCbbD+y1RTSwQPOpxIaDLQupYq5UDZFPmbbB7XwqmUCxXHu6FM/v+Zlbfbe2R1VXJqlBUN&#13;&#10;teiBiibsyih2HsvTOj8h1KO7x57zRMZcdxqb+Kcs2C6VdD+UVO0Ck/R4McrPTs/GnEmSjb+eFRfR&#13;&#10;Zvai7NCH7woaFomSIzlPhRTbGx866AESfXkwdbWojUkMrpZzg2wrqLuLxTzPU0PJ+iuYsRFsIap1&#13;&#10;FrsXleajdxPT7BJLVNgbFbWMfVCa6kOpFCmuNJlq8CqkVDYUfVIJHdU0uRoUTz9W7PFRtYtqUB59&#13;&#10;rDxoJM9gw6Dc1BbwPQNmCFl3eOrJUd6RXEK1p9FA6HbGO7moqUU3wod7gbQktE60+OGOPtpAW3Lo&#13;&#10;Kc7WgL/fe494ml2SctbS0pXc/9oIVJyZH5am+qIYj+OWJoamZUQMHkuWxxK7aeZAnS/oxDiZyIgP&#13;&#10;5kBqhOaZ7sMseiWRsJJ8l1wGPDDz0B0DujBSzWYJRpvpRLixj04euh5H8Gn3LND1cxpowG/hsKBi&#13;&#10;8mZcO2zsh4XZJoCu0yy/1LWvN2112ob+AsWzccwn1MudnP4B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Bbgeho&#13;&#10;fQIAAG8FAAAOAAAAAAAAAAAAAAAAAC4CAABkcnMvZTJvRG9jLnhtbFBLAQItABQABgAIAAAAIQDJ&#13;&#10;XEI04wAAAAwBAAAPAAAAAAAAAAAAAAAAANcEAABkcnMvZG93bnJldi54bWxQSwUGAAAAAAQABADz&#13;&#10;AAAA5wUAAAAA&#13;&#10;" fillcolor="#ffc000" stroked="f" strokeweight=".5pt"/>
          </w:pict>
        </mc:Fallback>
      </mc:AlternateContent>
    </w:r>
  </w:p>
  <w:p w14:paraId="1CA559F2" w14:textId="77777777" w:rsidR="009B4CF9" w:rsidRDefault="009B4CF9" w:rsidP="009B4CF9">
    <w:pPr>
      <w:pStyle w:val="Footer"/>
      <w:ind w:right="360"/>
      <w:jc w:val="center"/>
      <w:rPr>
        <w:rFonts w:ascii="Arial" w:hAnsi="Arial" w:cs="Arial"/>
        <w:b/>
        <w:sz w:val="18"/>
        <w:szCs w:val="18"/>
      </w:rPr>
    </w:pPr>
  </w:p>
  <w:p w14:paraId="0E7852E9" w14:textId="77777777" w:rsidR="009B4CF9" w:rsidRPr="009B4CF9" w:rsidRDefault="009B4CF9" w:rsidP="009B4CF9">
    <w:pPr>
      <w:pStyle w:val="Footer"/>
      <w:ind w:right="360"/>
      <w:jc w:val="center"/>
      <w:rPr>
        <w:rFonts w:ascii="Arial" w:hAnsi="Arial" w:cs="Arial"/>
        <w:b/>
        <w:sz w:val="18"/>
        <w:szCs w:val="18"/>
      </w:rPr>
    </w:pPr>
    <w:r w:rsidRPr="009B4CF9">
      <w:rPr>
        <w:rFonts w:ascii="Arial" w:hAnsi="Arial" w:cs="Arial"/>
        <w:b/>
        <w:sz w:val="18"/>
        <w:szCs w:val="18"/>
      </w:rPr>
      <w:t>Becoming a Teacher Leader Competencies</w:t>
    </w:r>
  </w:p>
  <w:p w14:paraId="39117EC0" w14:textId="77777777" w:rsidR="009B4CF9" w:rsidRPr="009B4CF9" w:rsidRDefault="009B4CF9" w:rsidP="009B4CF9">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274DFE21" w14:textId="0E9252CF" w:rsidR="00451D74" w:rsidRPr="009B4CF9" w:rsidRDefault="00451D74" w:rsidP="009B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50F1" w14:textId="731B3EE0" w:rsidR="009B4CF9" w:rsidRDefault="009B4CF9" w:rsidP="001930AA">
    <w:pPr>
      <w:pStyle w:val="Footer"/>
      <w:ind w:right="360"/>
      <w:jc w:val="center"/>
      <w:rPr>
        <w:rFonts w:ascii="Helvetica" w:hAnsi="Helvetica"/>
        <w:b/>
        <w:sz w:val="18"/>
        <w:szCs w:val="18"/>
      </w:rPr>
    </w:pPr>
    <w:r w:rsidRPr="00702620">
      <w:rPr>
        <w:rFonts w:cs="Arial"/>
        <w:noProof/>
      </w:rPr>
      <mc:AlternateContent>
        <mc:Choice Requires="wps">
          <w:drawing>
            <wp:anchor distT="0" distB="0" distL="114300" distR="114300" simplePos="0" relativeHeight="251661312" behindDoc="0" locked="0" layoutInCell="1" allowOverlap="1" wp14:anchorId="654BE69F" wp14:editId="03930760">
              <wp:simplePos x="0" y="0"/>
              <wp:positionH relativeFrom="column">
                <wp:posOffset>4445</wp:posOffset>
              </wp:positionH>
              <wp:positionV relativeFrom="paragraph">
                <wp:posOffset>97048</wp:posOffset>
              </wp:positionV>
              <wp:extent cx="9207374" cy="45719"/>
              <wp:effectExtent l="0" t="0" r="635" b="5715"/>
              <wp:wrapNone/>
              <wp:docPr id="1" name="Rectangle 1"/>
              <wp:cNvGraphicFramePr/>
              <a:graphic xmlns:a="http://schemas.openxmlformats.org/drawingml/2006/main">
                <a:graphicData uri="http://schemas.microsoft.com/office/word/2010/wordprocessingShape">
                  <wps:wsp>
                    <wps:cNvSpPr/>
                    <wps:spPr>
                      <a:xfrm>
                        <a:off x="0" y="0"/>
                        <a:ext cx="9207374" cy="45719"/>
                      </a:xfrm>
                      <a:prstGeom prst="rect">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105B" id="Rectangle 1" o:spid="_x0000_s1026" style="position:absolute;margin-left:.35pt;margin-top:7.65pt;width: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BUfQIAAG8FAAAOAAAAZHJzL2Uyb0RvYy54bWysVN1r2zAQfx/sfxB6X+yk2bqGOCWkZAxK&#13;&#10;G9qOPiuylBhknXZS4mR//U6y42ZdoTD2Yt/pfvf9Mb0+1IbtFfoKbMGHg5wzZSWUld0U/MfT8tNX&#13;&#10;znwQthQGrCr4UXl+Pfv4Ydq4iRrBFkypkJER6yeNK/g2BDfJMi+3qhZ+AE5ZEmrAWgRicZOVKBqy&#13;&#10;XptslOdfsgawdAhSeU+vN62Qz5J9rZUM91p7FZgpOMUW0hfTdx2/2WwqJhsUblvJLgzxD1HUorLk&#13;&#10;tDd1I4JgO6z+MlVXEsGDDgMJdQZaV1KlHCibYf4qm8etcCrlQsXxri+T/39m5d1+hawqqXecWVFT&#13;&#10;ix6oaMJujGLDWJ7G+QmhHt0KO84TGXM9aKzjn7Jgh1TSY19SdQhM0uPVKL+8uBxzJkk2/nw5vIo2&#13;&#10;sxdlhz58U1CzSBQcyXkqpNjf+tBCT5Doy4OpymVlTGJws14YZHtB3V0uF3meGkrW/4AZG8EWolpr&#13;&#10;sX1RaT46NzHNNrFEhaNRUcvYB6WpPpTKMMWVJlP1XoWUyoZUKHKb0FFNk6te8eJ9xQ4fVduoeuXR&#13;&#10;+8q9RvIMNvTKdWUB3zJg+pB1i6eenOUdyTWURxoNhHZnvJPLilp0K3xYCaQloXWixQ/39NEGmoJD&#13;&#10;R3G2Bfz11nvE0+ySlLOGlq7g/udOoOLMfLc01VfD8ThuaWJoWkbE4LlkfS6xu3oB1HmaXIoukREf&#13;&#10;zInUCPUz3Yd59EoiYSX5LrgMeGIWoT0GdGGkms8TjDbTiXBrH508dT2O4NPhWaDr5jTQgN/BaUHF&#13;&#10;5NW4ttjYDwvzXQBdpVl+qWtXb9rqtA3dBYpn45xPqJc7OfsNAAD//wMAUEsDBBQABgAIAAAAIQDJ&#13;&#10;XEI04wAAAAwBAAAPAAAAZHJzL2Rvd25yZXYueG1sTE/JTsMwEL0j8Q/WIHFB1GkgLGmcCrG0QohD&#13;&#10;C0hwc+MhCY3HwXbb8PdMT3AZad6beUsxHWwntuhD60jBeJSAQKqcaalW8PrycHoFIkRNRneOUMEP&#13;&#10;BpiWhweFzo3b0QK3y1gLFqGQawVNjH0uZagatDqMXI/E3KfzVkdefS2N1zsWt51Mk+RCWt0SOzS6&#13;&#10;x9sGq/VyYxXc+8Xb19Nsbk7e2/XH4/U4fs+GZ6WOj4a7CY+bCYiIQ/z7gH0Hzg8lB1u5DZkgOgWX&#13;&#10;fMdodgZiz55nCSMrBWmagSwL+b9E+QsAAP//AwBQSwECLQAUAAYACAAAACEAtoM4kv4AAADhAQAA&#13;&#10;EwAAAAAAAAAAAAAAAAAAAAAAW0NvbnRlbnRfVHlwZXNdLnhtbFBLAQItABQABgAIAAAAIQA4/SH/&#13;&#10;1gAAAJQBAAALAAAAAAAAAAAAAAAAAC8BAABfcmVscy8ucmVsc1BLAQItABQABgAIAAAAIQDEnQBU&#13;&#10;fQIAAG8FAAAOAAAAAAAAAAAAAAAAAC4CAABkcnMvZTJvRG9jLnhtbFBLAQItABQABgAIAAAAIQDJ&#13;&#10;XEI04wAAAAwBAAAPAAAAAAAAAAAAAAAAANcEAABkcnMvZG93bnJldi54bWxQSwUGAAAAAAQABADz&#13;&#10;AAAA5wUAAAAA&#13;&#10;" fillcolor="#ffc000" stroked="f" strokeweight=".5pt"/>
          </w:pict>
        </mc:Fallback>
      </mc:AlternateContent>
    </w:r>
  </w:p>
  <w:p w14:paraId="62D6FA23" w14:textId="77777777" w:rsidR="009B4CF9" w:rsidRDefault="009B4CF9" w:rsidP="009B4CF9">
    <w:pPr>
      <w:pStyle w:val="Footer"/>
      <w:ind w:right="360"/>
      <w:jc w:val="center"/>
      <w:rPr>
        <w:rFonts w:ascii="Arial" w:hAnsi="Arial" w:cs="Arial"/>
        <w:b/>
        <w:sz w:val="18"/>
        <w:szCs w:val="18"/>
      </w:rPr>
    </w:pPr>
  </w:p>
  <w:p w14:paraId="0238CDEF" w14:textId="2284FC7D" w:rsidR="001930AA" w:rsidRPr="009B4CF9" w:rsidRDefault="001930AA" w:rsidP="009B4CF9">
    <w:pPr>
      <w:pStyle w:val="Footer"/>
      <w:ind w:right="360"/>
      <w:jc w:val="center"/>
      <w:rPr>
        <w:rFonts w:ascii="Arial" w:hAnsi="Arial" w:cs="Arial"/>
        <w:b/>
        <w:sz w:val="18"/>
        <w:szCs w:val="18"/>
      </w:rPr>
    </w:pPr>
    <w:r w:rsidRPr="009B4CF9">
      <w:rPr>
        <w:rFonts w:ascii="Arial" w:hAnsi="Arial" w:cs="Arial"/>
        <w:b/>
        <w:sz w:val="18"/>
        <w:szCs w:val="18"/>
      </w:rPr>
      <w:t>Becoming a Teacher Leader</w:t>
    </w:r>
    <w:r w:rsidR="009B4CF9" w:rsidRPr="009B4CF9">
      <w:rPr>
        <w:rFonts w:ascii="Arial" w:hAnsi="Arial" w:cs="Arial"/>
        <w:b/>
        <w:sz w:val="18"/>
        <w:szCs w:val="18"/>
      </w:rPr>
      <w:t xml:space="preserve"> </w:t>
    </w:r>
    <w:r w:rsidRPr="009B4CF9">
      <w:rPr>
        <w:rFonts w:ascii="Arial" w:hAnsi="Arial" w:cs="Arial"/>
        <w:b/>
        <w:sz w:val="18"/>
        <w:szCs w:val="18"/>
      </w:rPr>
      <w:t>Competencies</w:t>
    </w:r>
  </w:p>
  <w:p w14:paraId="584103E4" w14:textId="77777777" w:rsidR="001930AA" w:rsidRPr="009B4CF9" w:rsidRDefault="001930AA" w:rsidP="001930AA">
    <w:pPr>
      <w:pStyle w:val="Footer"/>
      <w:ind w:right="360"/>
      <w:jc w:val="center"/>
      <w:rPr>
        <w:rFonts w:ascii="Arial" w:hAnsi="Arial" w:cs="Arial"/>
        <w:sz w:val="14"/>
        <w:szCs w:val="14"/>
      </w:rPr>
    </w:pPr>
    <w:r w:rsidRPr="009B4CF9">
      <w:rPr>
        <w:rFonts w:ascii="Arial" w:hAnsi="Arial" w:cs="Arial"/>
        <w:sz w:val="14"/>
        <w:szCs w:val="14"/>
      </w:rPr>
      <w:t>© 2019 University of Washington. All rights reserved.</w:t>
    </w:r>
  </w:p>
  <w:p w14:paraId="08598A57" w14:textId="77777777" w:rsidR="001930AA" w:rsidRPr="009B4CF9" w:rsidRDefault="001930A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1EC3" w14:textId="77777777" w:rsidR="00532E7F" w:rsidRDefault="00532E7F" w:rsidP="00541EA0">
      <w:r>
        <w:separator/>
      </w:r>
    </w:p>
  </w:footnote>
  <w:footnote w:type="continuationSeparator" w:id="0">
    <w:p w14:paraId="01608D18" w14:textId="77777777" w:rsidR="00532E7F" w:rsidRDefault="00532E7F" w:rsidP="0054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490E" w14:textId="77777777" w:rsidR="00FE718E" w:rsidRDefault="00FE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B99B" w14:textId="27C4B202" w:rsidR="004B2913" w:rsidRDefault="004B2913">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7363" w14:textId="2FEDCEC3" w:rsidR="001930AA" w:rsidRPr="00345DD7" w:rsidRDefault="00CC20C9" w:rsidP="001930AA">
    <w:pPr>
      <w:pStyle w:val="Header"/>
      <w:ind w:left="11520"/>
      <w:rPr>
        <w:rStyle w:val="Hyperlink"/>
        <w:rFonts w:ascii="Arial" w:hAnsi="Arial" w:cs="Arial"/>
        <w:b/>
        <w:color w:val="085586"/>
        <w:sz w:val="22"/>
        <w:szCs w:val="22"/>
      </w:rPr>
    </w:pPr>
    <w:r w:rsidRPr="00345DD7">
      <w:rPr>
        <w:rFonts w:ascii="Arial" w:hAnsi="Arial" w:cs="Arial"/>
        <w:b/>
        <w:noProof/>
        <w:color w:val="085586"/>
        <w:sz w:val="22"/>
        <w:szCs w:val="22"/>
      </w:rPr>
      <w:drawing>
        <wp:anchor distT="0" distB="0" distL="114300" distR="114300" simplePos="0" relativeHeight="251659264" behindDoc="0" locked="0" layoutInCell="1" allowOverlap="1" wp14:anchorId="54EA4C2B" wp14:editId="43D8751C">
          <wp:simplePos x="0" y="0"/>
          <wp:positionH relativeFrom="column">
            <wp:posOffset>-182880</wp:posOffset>
          </wp:positionH>
          <wp:positionV relativeFrom="paragraph">
            <wp:posOffset>-314960</wp:posOffset>
          </wp:positionV>
          <wp:extent cx="2161540" cy="1046480"/>
          <wp:effectExtent l="0" t="0" r="0" b="0"/>
          <wp:wrapNone/>
          <wp:docPr id="6" name="Picture 6">
            <a:hlinkClick xmlns:a="http://schemas.openxmlformats.org/drawingml/2006/main" r:id="rId1" tooltip="EarlyEdU Alliance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tooltip="EarlyEdU Alliance Website"/>
                  </pic:cNvPr>
                  <pic:cNvPicPr/>
                </pic:nvPicPr>
                <pic:blipFill>
                  <a:blip r:embed="rId2"/>
                  <a:stretch>
                    <a:fillRect/>
                  </a:stretch>
                </pic:blipFill>
                <pic:spPr>
                  <a:xfrm>
                    <a:off x="0" y="0"/>
                    <a:ext cx="2161540" cy="1046480"/>
                  </a:xfrm>
                  <a:prstGeom prst="rect">
                    <a:avLst/>
                  </a:prstGeom>
                </pic:spPr>
              </pic:pic>
            </a:graphicData>
          </a:graphic>
          <wp14:sizeRelH relativeFrom="page">
            <wp14:pctWidth>0</wp14:pctWidth>
          </wp14:sizeRelH>
          <wp14:sizeRelV relativeFrom="page">
            <wp14:pctHeight>0</wp14:pctHeight>
          </wp14:sizeRelV>
        </wp:anchor>
      </w:drawing>
    </w:r>
    <w:r w:rsidR="001930AA" w:rsidRPr="00345DD7">
      <w:rPr>
        <w:rFonts w:ascii="Arial" w:hAnsi="Arial" w:cs="Arial"/>
        <w:b/>
        <w:noProof/>
        <w:color w:val="085586"/>
        <w:sz w:val="22"/>
        <w:szCs w:val="22"/>
      </w:rPr>
      <w:drawing>
        <wp:anchor distT="0" distB="0" distL="114300" distR="114300" simplePos="0" relativeHeight="251658240" behindDoc="0" locked="0" layoutInCell="1" allowOverlap="1" wp14:anchorId="5A8C3AC5" wp14:editId="2B8C1BEA">
          <wp:simplePos x="0" y="0"/>
          <wp:positionH relativeFrom="column">
            <wp:posOffset>6959600</wp:posOffset>
          </wp:positionH>
          <wp:positionV relativeFrom="paragraph">
            <wp:posOffset>10160</wp:posOffset>
          </wp:positionV>
          <wp:extent cx="304800" cy="304800"/>
          <wp:effectExtent l="0" t="0" r="0" b="0"/>
          <wp:wrapNone/>
          <wp:docPr id="7" name="Picture 7">
            <a:hlinkClick xmlns:a="http://schemas.openxmlformats.org/drawingml/2006/main" r:id="rId3" tooltip="Link to see more course details on the Member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 tooltip="Link to see more course details on the Members Portal"/>
                  </pic:cNvPr>
                  <pic:cNvPicPr/>
                </pic:nvPicPr>
                <pic:blipFill>
                  <a:blip r:embed="rId4"/>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345DD7" w:rsidRPr="00345DD7">
      <w:rPr>
        <w:rFonts w:ascii="Arial" w:hAnsi="Arial" w:cs="Arial"/>
        <w:b/>
        <w:color w:val="085586"/>
        <w:sz w:val="22"/>
        <w:szCs w:val="22"/>
      </w:rPr>
      <w:fldChar w:fldCharType="begin"/>
    </w:r>
    <w:r w:rsidR="00FE718E">
      <w:rPr>
        <w:rFonts w:ascii="Arial" w:hAnsi="Arial" w:cs="Arial"/>
        <w:b/>
        <w:color w:val="085586"/>
        <w:sz w:val="22"/>
        <w:szCs w:val="22"/>
      </w:rPr>
      <w:instrText>HYPERLINK "https://members.earlyedualliance.org/content/course-details/?table=n_courses&amp;unique_id=acronym.BTL" \o "Link to find more details about this course on the Members Portal"</w:instrText>
    </w:r>
    <w:r w:rsidR="00FE718E" w:rsidRPr="00345DD7">
      <w:rPr>
        <w:rFonts w:ascii="Arial" w:hAnsi="Arial" w:cs="Arial"/>
        <w:b/>
        <w:color w:val="085586"/>
        <w:sz w:val="22"/>
        <w:szCs w:val="22"/>
      </w:rPr>
    </w:r>
    <w:r w:rsidR="00345DD7" w:rsidRPr="00345DD7">
      <w:rPr>
        <w:rFonts w:ascii="Arial" w:hAnsi="Arial" w:cs="Arial"/>
        <w:b/>
        <w:color w:val="085586"/>
        <w:sz w:val="22"/>
        <w:szCs w:val="22"/>
      </w:rPr>
      <w:fldChar w:fldCharType="separate"/>
    </w:r>
    <w:r w:rsidR="00345DD7" w:rsidRPr="00345DD7">
      <w:rPr>
        <w:rStyle w:val="Hyperlink"/>
        <w:rFonts w:ascii="Arial" w:hAnsi="Arial" w:cs="Arial"/>
        <w:b/>
        <w:color w:val="085586"/>
        <w:sz w:val="22"/>
        <w:szCs w:val="22"/>
      </w:rPr>
      <w:t>Se</w:t>
    </w:r>
    <w:r w:rsidR="001930AA" w:rsidRPr="00345DD7">
      <w:rPr>
        <w:rStyle w:val="Hyperlink"/>
        <w:rFonts w:ascii="Arial" w:hAnsi="Arial" w:cs="Arial"/>
        <w:b/>
        <w:color w:val="085586"/>
        <w:sz w:val="22"/>
        <w:szCs w:val="22"/>
      </w:rPr>
      <w:t xml:space="preserve">e Course Details on the </w:t>
    </w:r>
  </w:p>
  <w:p w14:paraId="53E42FEC" w14:textId="2BA3E910" w:rsidR="001930AA" w:rsidRPr="00345DD7" w:rsidRDefault="001930AA" w:rsidP="001930AA">
    <w:pPr>
      <w:pStyle w:val="Header"/>
      <w:ind w:left="11520"/>
      <w:rPr>
        <w:rFonts w:ascii="Arial" w:hAnsi="Arial" w:cs="Arial"/>
        <w:b/>
        <w:color w:val="085586"/>
        <w:sz w:val="22"/>
        <w:szCs w:val="22"/>
      </w:rPr>
    </w:pPr>
    <w:proofErr w:type="spellStart"/>
    <w:r w:rsidRPr="00345DD7">
      <w:rPr>
        <w:rStyle w:val="Hyperlink"/>
        <w:rFonts w:ascii="Arial" w:hAnsi="Arial" w:cs="Arial"/>
        <w:b/>
        <w:color w:val="085586"/>
        <w:sz w:val="22"/>
        <w:szCs w:val="22"/>
      </w:rPr>
      <w:t>EarlyEdU</w:t>
    </w:r>
    <w:proofErr w:type="spellEnd"/>
    <w:r w:rsidRPr="00345DD7">
      <w:rPr>
        <w:rStyle w:val="Hyperlink"/>
        <w:rFonts w:ascii="Arial" w:hAnsi="Arial" w:cs="Arial"/>
        <w:b/>
        <w:color w:val="085586"/>
        <w:sz w:val="22"/>
        <w:szCs w:val="22"/>
      </w:rPr>
      <w:t xml:space="preserve"> Members Portal</w:t>
    </w:r>
    <w:r w:rsidR="00345DD7" w:rsidRPr="00345DD7">
      <w:rPr>
        <w:rFonts w:ascii="Arial" w:hAnsi="Arial" w:cs="Arial"/>
        <w:b/>
        <w:color w:val="085586"/>
        <w:sz w:val="22"/>
        <w:szCs w:val="22"/>
      </w:rPr>
      <w:fldChar w:fldCharType="end"/>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D24E4"/>
    <w:multiLevelType w:val="hybridMultilevel"/>
    <w:tmpl w:val="2E6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B623B"/>
    <w:multiLevelType w:val="hybridMultilevel"/>
    <w:tmpl w:val="8CAC07B6"/>
    <w:lvl w:ilvl="0" w:tplc="780CD2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9A0"/>
    <w:rsid w:val="0000370E"/>
    <w:rsid w:val="00043F4C"/>
    <w:rsid w:val="00072890"/>
    <w:rsid w:val="00090860"/>
    <w:rsid w:val="000A72E0"/>
    <w:rsid w:val="000F1BFC"/>
    <w:rsid w:val="00150D9E"/>
    <w:rsid w:val="001930AA"/>
    <w:rsid w:val="002458F7"/>
    <w:rsid w:val="002673D1"/>
    <w:rsid w:val="00345DD7"/>
    <w:rsid w:val="003D228A"/>
    <w:rsid w:val="003F033B"/>
    <w:rsid w:val="004249B8"/>
    <w:rsid w:val="00451D74"/>
    <w:rsid w:val="00465B84"/>
    <w:rsid w:val="00494603"/>
    <w:rsid w:val="004B1E05"/>
    <w:rsid w:val="004B2913"/>
    <w:rsid w:val="004F1DE2"/>
    <w:rsid w:val="00532E7F"/>
    <w:rsid w:val="00541EA0"/>
    <w:rsid w:val="00541EEB"/>
    <w:rsid w:val="005F0299"/>
    <w:rsid w:val="005F3A46"/>
    <w:rsid w:val="00692988"/>
    <w:rsid w:val="0069688E"/>
    <w:rsid w:val="006C5989"/>
    <w:rsid w:val="00704D9A"/>
    <w:rsid w:val="00744E88"/>
    <w:rsid w:val="00811829"/>
    <w:rsid w:val="00863856"/>
    <w:rsid w:val="008A19D4"/>
    <w:rsid w:val="008B2543"/>
    <w:rsid w:val="008E62E8"/>
    <w:rsid w:val="00903B85"/>
    <w:rsid w:val="00937354"/>
    <w:rsid w:val="00940C7D"/>
    <w:rsid w:val="00943CCF"/>
    <w:rsid w:val="009A2B54"/>
    <w:rsid w:val="009B4CF9"/>
    <w:rsid w:val="009C79A0"/>
    <w:rsid w:val="00AA1563"/>
    <w:rsid w:val="00AF276F"/>
    <w:rsid w:val="00B05D81"/>
    <w:rsid w:val="00BD2CAC"/>
    <w:rsid w:val="00C64476"/>
    <w:rsid w:val="00C71CFA"/>
    <w:rsid w:val="00CA0FA7"/>
    <w:rsid w:val="00CA62E7"/>
    <w:rsid w:val="00CC20C9"/>
    <w:rsid w:val="00CC51A9"/>
    <w:rsid w:val="00CE293B"/>
    <w:rsid w:val="00CE4F8F"/>
    <w:rsid w:val="00D151AF"/>
    <w:rsid w:val="00D809C4"/>
    <w:rsid w:val="00DF664F"/>
    <w:rsid w:val="00E61741"/>
    <w:rsid w:val="00ED00C2"/>
    <w:rsid w:val="00EF5A74"/>
    <w:rsid w:val="00F41EF7"/>
    <w:rsid w:val="00FD42B3"/>
    <w:rsid w:val="00FE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1EA1F"/>
  <w15:docId w15:val="{6297F6B0-B2DD-3F45-B1FA-A096B6D6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EEB"/>
    <w:rPr>
      <w:rFonts w:ascii="Times New Roman" w:hAnsi="Times New Roman" w:cs="Times New Roman"/>
    </w:rPr>
  </w:style>
  <w:style w:type="paragraph" w:styleId="Heading1">
    <w:name w:val="heading 1"/>
    <w:basedOn w:val="Normal"/>
    <w:next w:val="Normal"/>
    <w:link w:val="Heading1Char"/>
    <w:uiPriority w:val="9"/>
    <w:qFormat/>
    <w:rsid w:val="00744E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9A0"/>
    <w:pPr>
      <w:spacing w:before="120" w:after="120" w:line="360" w:lineRule="auto"/>
      <w:ind w:left="720"/>
      <w:contextualSpacing/>
    </w:pPr>
    <w:rPr>
      <w:rFonts w:ascii="Helvetica" w:eastAsia="Times New Roman" w:hAnsi="Helvetica" w:cs="Arial Bold"/>
      <w:color w:val="000000"/>
      <w:sz w:val="22"/>
      <w:szCs w:val="22"/>
    </w:rPr>
  </w:style>
  <w:style w:type="paragraph" w:styleId="NormalWeb">
    <w:name w:val="Normal (Web)"/>
    <w:basedOn w:val="Normal"/>
    <w:uiPriority w:val="99"/>
    <w:unhideWhenUsed/>
    <w:rsid w:val="00541EEB"/>
    <w:pPr>
      <w:spacing w:before="100" w:beforeAutospacing="1" w:after="100" w:afterAutospacing="1"/>
    </w:pPr>
  </w:style>
  <w:style w:type="character" w:customStyle="1" w:styleId="apple-converted-space">
    <w:name w:val="apple-converted-space"/>
    <w:basedOn w:val="DefaultParagraphFont"/>
    <w:rsid w:val="00541EEB"/>
  </w:style>
  <w:style w:type="paragraph" w:styleId="Footer">
    <w:name w:val="footer"/>
    <w:basedOn w:val="Normal"/>
    <w:link w:val="FooterChar"/>
    <w:uiPriority w:val="99"/>
    <w:unhideWhenUsed/>
    <w:rsid w:val="00541EA0"/>
    <w:pPr>
      <w:tabs>
        <w:tab w:val="center" w:pos="4680"/>
        <w:tab w:val="right" w:pos="9360"/>
      </w:tabs>
    </w:pPr>
  </w:style>
  <w:style w:type="character" w:customStyle="1" w:styleId="FooterChar">
    <w:name w:val="Footer Char"/>
    <w:basedOn w:val="DefaultParagraphFont"/>
    <w:link w:val="Footer"/>
    <w:uiPriority w:val="99"/>
    <w:rsid w:val="00541EA0"/>
    <w:rPr>
      <w:rFonts w:ascii="Times New Roman" w:hAnsi="Times New Roman" w:cs="Times New Roman"/>
    </w:rPr>
  </w:style>
  <w:style w:type="character" w:styleId="PageNumber">
    <w:name w:val="page number"/>
    <w:basedOn w:val="DefaultParagraphFont"/>
    <w:uiPriority w:val="99"/>
    <w:semiHidden/>
    <w:unhideWhenUsed/>
    <w:rsid w:val="00541EA0"/>
  </w:style>
  <w:style w:type="paragraph" w:styleId="Header">
    <w:name w:val="header"/>
    <w:basedOn w:val="Normal"/>
    <w:link w:val="HeaderChar"/>
    <w:uiPriority w:val="99"/>
    <w:unhideWhenUsed/>
    <w:rsid w:val="004B2913"/>
    <w:pPr>
      <w:tabs>
        <w:tab w:val="center" w:pos="4320"/>
        <w:tab w:val="right" w:pos="8640"/>
      </w:tabs>
    </w:pPr>
  </w:style>
  <w:style w:type="character" w:customStyle="1" w:styleId="HeaderChar">
    <w:name w:val="Header Char"/>
    <w:basedOn w:val="DefaultParagraphFont"/>
    <w:link w:val="Header"/>
    <w:uiPriority w:val="99"/>
    <w:rsid w:val="004B2913"/>
    <w:rPr>
      <w:rFonts w:ascii="Times New Roman" w:hAnsi="Times New Roman" w:cs="Times New Roman"/>
    </w:rPr>
  </w:style>
  <w:style w:type="paragraph" w:styleId="BalloonText">
    <w:name w:val="Balloon Text"/>
    <w:basedOn w:val="Normal"/>
    <w:link w:val="BalloonTextChar"/>
    <w:uiPriority w:val="99"/>
    <w:semiHidden/>
    <w:unhideWhenUsed/>
    <w:rsid w:val="004B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91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0A72E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72E0"/>
    <w:rPr>
      <w:sz w:val="20"/>
      <w:szCs w:val="20"/>
    </w:rPr>
  </w:style>
  <w:style w:type="character" w:styleId="Hyperlink">
    <w:name w:val="Hyperlink"/>
    <w:basedOn w:val="DefaultParagraphFont"/>
    <w:uiPriority w:val="99"/>
    <w:unhideWhenUsed/>
    <w:rsid w:val="00345DD7"/>
    <w:rPr>
      <w:color w:val="0563C1" w:themeColor="hyperlink"/>
      <w:u w:val="single"/>
    </w:rPr>
  </w:style>
  <w:style w:type="character" w:styleId="UnresolvedMention">
    <w:name w:val="Unresolved Mention"/>
    <w:basedOn w:val="DefaultParagraphFont"/>
    <w:uiPriority w:val="99"/>
    <w:semiHidden/>
    <w:unhideWhenUsed/>
    <w:rsid w:val="00345DD7"/>
    <w:rPr>
      <w:color w:val="605E5C"/>
      <w:shd w:val="clear" w:color="auto" w:fill="E1DFDD"/>
    </w:rPr>
  </w:style>
  <w:style w:type="character" w:styleId="FollowedHyperlink">
    <w:name w:val="FollowedHyperlink"/>
    <w:basedOn w:val="DefaultParagraphFont"/>
    <w:uiPriority w:val="99"/>
    <w:semiHidden/>
    <w:unhideWhenUsed/>
    <w:rsid w:val="00345DD7"/>
    <w:rPr>
      <w:color w:val="954F72" w:themeColor="followedHyperlink"/>
      <w:u w:val="single"/>
    </w:rPr>
  </w:style>
  <w:style w:type="character" w:customStyle="1" w:styleId="Heading1Char">
    <w:name w:val="Heading 1 Char"/>
    <w:basedOn w:val="DefaultParagraphFont"/>
    <w:link w:val="Heading1"/>
    <w:uiPriority w:val="9"/>
    <w:rsid w:val="00744E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027">
      <w:bodyDiv w:val="1"/>
      <w:marLeft w:val="0"/>
      <w:marRight w:val="0"/>
      <w:marTop w:val="0"/>
      <w:marBottom w:val="0"/>
      <w:divBdr>
        <w:top w:val="none" w:sz="0" w:space="0" w:color="auto"/>
        <w:left w:val="none" w:sz="0" w:space="0" w:color="auto"/>
        <w:bottom w:val="none" w:sz="0" w:space="0" w:color="auto"/>
        <w:right w:val="none" w:sz="0" w:space="0" w:color="auto"/>
      </w:divBdr>
    </w:div>
    <w:div w:id="460273224">
      <w:bodyDiv w:val="1"/>
      <w:marLeft w:val="0"/>
      <w:marRight w:val="0"/>
      <w:marTop w:val="0"/>
      <w:marBottom w:val="0"/>
      <w:divBdr>
        <w:top w:val="none" w:sz="0" w:space="0" w:color="auto"/>
        <w:left w:val="none" w:sz="0" w:space="0" w:color="auto"/>
        <w:bottom w:val="none" w:sz="0" w:space="0" w:color="auto"/>
        <w:right w:val="none" w:sz="0" w:space="0" w:color="auto"/>
      </w:divBdr>
    </w:div>
    <w:div w:id="714307104">
      <w:bodyDiv w:val="1"/>
      <w:marLeft w:val="0"/>
      <w:marRight w:val="0"/>
      <w:marTop w:val="0"/>
      <w:marBottom w:val="0"/>
      <w:divBdr>
        <w:top w:val="none" w:sz="0" w:space="0" w:color="auto"/>
        <w:left w:val="none" w:sz="0" w:space="0" w:color="auto"/>
        <w:bottom w:val="none" w:sz="0" w:space="0" w:color="auto"/>
        <w:right w:val="none" w:sz="0" w:space="0" w:color="auto"/>
      </w:divBdr>
    </w:div>
    <w:div w:id="759450451">
      <w:bodyDiv w:val="1"/>
      <w:marLeft w:val="0"/>
      <w:marRight w:val="0"/>
      <w:marTop w:val="0"/>
      <w:marBottom w:val="0"/>
      <w:divBdr>
        <w:top w:val="none" w:sz="0" w:space="0" w:color="auto"/>
        <w:left w:val="none" w:sz="0" w:space="0" w:color="auto"/>
        <w:bottom w:val="none" w:sz="0" w:space="0" w:color="auto"/>
        <w:right w:val="none" w:sz="0" w:space="0" w:color="auto"/>
      </w:divBdr>
    </w:div>
    <w:div w:id="998774229">
      <w:bodyDiv w:val="1"/>
      <w:marLeft w:val="0"/>
      <w:marRight w:val="0"/>
      <w:marTop w:val="0"/>
      <w:marBottom w:val="0"/>
      <w:divBdr>
        <w:top w:val="none" w:sz="0" w:space="0" w:color="auto"/>
        <w:left w:val="none" w:sz="0" w:space="0" w:color="auto"/>
        <w:bottom w:val="none" w:sz="0" w:space="0" w:color="auto"/>
        <w:right w:val="none" w:sz="0" w:space="0" w:color="auto"/>
      </w:divBdr>
    </w:div>
    <w:div w:id="1109468488">
      <w:bodyDiv w:val="1"/>
      <w:marLeft w:val="0"/>
      <w:marRight w:val="0"/>
      <w:marTop w:val="0"/>
      <w:marBottom w:val="0"/>
      <w:divBdr>
        <w:top w:val="none" w:sz="0" w:space="0" w:color="auto"/>
        <w:left w:val="none" w:sz="0" w:space="0" w:color="auto"/>
        <w:bottom w:val="none" w:sz="0" w:space="0" w:color="auto"/>
        <w:right w:val="none" w:sz="0" w:space="0" w:color="auto"/>
      </w:divBdr>
    </w:div>
    <w:div w:id="1114518604">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312636627">
      <w:bodyDiv w:val="1"/>
      <w:marLeft w:val="0"/>
      <w:marRight w:val="0"/>
      <w:marTop w:val="0"/>
      <w:marBottom w:val="0"/>
      <w:divBdr>
        <w:top w:val="none" w:sz="0" w:space="0" w:color="auto"/>
        <w:left w:val="none" w:sz="0" w:space="0" w:color="auto"/>
        <w:bottom w:val="none" w:sz="0" w:space="0" w:color="auto"/>
        <w:right w:val="none" w:sz="0" w:space="0" w:color="auto"/>
      </w:divBdr>
    </w:div>
    <w:div w:id="1350528769">
      <w:bodyDiv w:val="1"/>
      <w:marLeft w:val="0"/>
      <w:marRight w:val="0"/>
      <w:marTop w:val="0"/>
      <w:marBottom w:val="0"/>
      <w:divBdr>
        <w:top w:val="none" w:sz="0" w:space="0" w:color="auto"/>
        <w:left w:val="none" w:sz="0" w:space="0" w:color="auto"/>
        <w:bottom w:val="none" w:sz="0" w:space="0" w:color="auto"/>
        <w:right w:val="none" w:sz="0" w:space="0" w:color="auto"/>
      </w:divBdr>
    </w:div>
    <w:div w:id="1576822123">
      <w:bodyDiv w:val="1"/>
      <w:marLeft w:val="0"/>
      <w:marRight w:val="0"/>
      <w:marTop w:val="0"/>
      <w:marBottom w:val="0"/>
      <w:divBdr>
        <w:top w:val="none" w:sz="0" w:space="0" w:color="auto"/>
        <w:left w:val="none" w:sz="0" w:space="0" w:color="auto"/>
        <w:bottom w:val="none" w:sz="0" w:space="0" w:color="auto"/>
        <w:right w:val="none" w:sz="0" w:space="0" w:color="auto"/>
      </w:divBdr>
    </w:div>
    <w:div w:id="1793016080">
      <w:bodyDiv w:val="1"/>
      <w:marLeft w:val="0"/>
      <w:marRight w:val="0"/>
      <w:marTop w:val="0"/>
      <w:marBottom w:val="0"/>
      <w:divBdr>
        <w:top w:val="none" w:sz="0" w:space="0" w:color="auto"/>
        <w:left w:val="none" w:sz="0" w:space="0" w:color="auto"/>
        <w:bottom w:val="none" w:sz="0" w:space="0" w:color="auto"/>
        <w:right w:val="none" w:sz="0" w:space="0" w:color="auto"/>
      </w:divBdr>
    </w:div>
    <w:div w:id="1802111413">
      <w:bodyDiv w:val="1"/>
      <w:marLeft w:val="0"/>
      <w:marRight w:val="0"/>
      <w:marTop w:val="0"/>
      <w:marBottom w:val="0"/>
      <w:divBdr>
        <w:top w:val="none" w:sz="0" w:space="0" w:color="auto"/>
        <w:left w:val="none" w:sz="0" w:space="0" w:color="auto"/>
        <w:bottom w:val="none" w:sz="0" w:space="0" w:color="auto"/>
        <w:right w:val="none" w:sz="0" w:space="0" w:color="auto"/>
      </w:divBdr>
    </w:div>
    <w:div w:id="214172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members.earlyedualliance.org/content/course-details/?table=n_courses&amp;unique_id=acronym.BTL" TargetMode="External"/><Relationship Id="rId2" Type="http://schemas.openxmlformats.org/officeDocument/2006/relationships/image" Target="media/image1.png"/><Relationship Id="rId1" Type="http://schemas.openxmlformats.org/officeDocument/2006/relationships/hyperlink" Target="https://www.earlyedualliance.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GAUVREAU</dc:creator>
  <cp:keywords/>
  <dc:description/>
  <cp:lastModifiedBy>Microsoft Office User</cp:lastModifiedBy>
  <cp:revision>9</cp:revision>
  <cp:lastPrinted>2016-09-01T20:45:00Z</cp:lastPrinted>
  <dcterms:created xsi:type="dcterms:W3CDTF">2016-09-09T16:07:00Z</dcterms:created>
  <dcterms:modified xsi:type="dcterms:W3CDTF">2019-04-17T23:54:00Z</dcterms:modified>
</cp:coreProperties>
</file>